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A" w:rsidRDefault="00BF60AA" w:rsidP="00BF60AA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i/>
          <w:color w:val="000000"/>
          <w:sz w:val="24"/>
          <w:szCs w:val="24"/>
          <w:lang w:val="pl-PL"/>
        </w:rPr>
      </w:pPr>
    </w:p>
    <w:p w:rsidR="00E66E59" w:rsidRPr="00705D18" w:rsidRDefault="00E66E59" w:rsidP="00BF60AA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i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i/>
          <w:color w:val="000000"/>
          <w:sz w:val="24"/>
          <w:szCs w:val="24"/>
          <w:lang w:val="pl-PL"/>
        </w:rPr>
        <w:t>Załącznik nr 3 do zapytania ofertowego</w:t>
      </w:r>
    </w:p>
    <w:p w:rsidR="00E66E59" w:rsidRPr="00705D18" w:rsidRDefault="00E66E59" w:rsidP="002817AB">
      <w:pPr>
        <w:spacing w:after="120" w:line="240" w:lineRule="auto"/>
        <w:jc w:val="center"/>
        <w:rPr>
          <w:rFonts w:ascii="Open Sans" w:hAnsi="Open Sans"/>
          <w:b/>
          <w:bCs/>
          <w:color w:val="000000"/>
          <w:sz w:val="24"/>
          <w:szCs w:val="24"/>
          <w:lang w:val="pl-PL"/>
        </w:rPr>
      </w:pPr>
    </w:p>
    <w:p w:rsidR="001A18A9" w:rsidRPr="00705D18" w:rsidRDefault="00E66E59" w:rsidP="002817AB">
      <w:pPr>
        <w:spacing w:after="120" w:line="240" w:lineRule="auto"/>
        <w:jc w:val="center"/>
        <w:rPr>
          <w:rFonts w:ascii="Open Sans" w:hAnsi="Open Sans"/>
          <w:b/>
          <w:bCs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b/>
          <w:bCs/>
          <w:color w:val="000000"/>
          <w:sz w:val="24"/>
          <w:szCs w:val="24"/>
          <w:lang w:val="pl-PL"/>
        </w:rPr>
        <w:t xml:space="preserve">UMOWA </w:t>
      </w:r>
    </w:p>
    <w:p w:rsidR="001A18A9" w:rsidRPr="00705D18" w:rsidRDefault="001D6B53" w:rsidP="002817AB">
      <w:pPr>
        <w:spacing w:after="120" w:line="240" w:lineRule="auto"/>
        <w:jc w:val="center"/>
        <w:rPr>
          <w:rFonts w:ascii="Open Sans" w:hAnsi="Open Sans"/>
          <w:b/>
          <w:bCs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b/>
          <w:bCs/>
          <w:color w:val="000000"/>
          <w:sz w:val="24"/>
          <w:szCs w:val="24"/>
          <w:lang w:val="pl-PL"/>
        </w:rPr>
        <w:t>Nr…………..</w:t>
      </w:r>
    </w:p>
    <w:p w:rsidR="00B41C5A" w:rsidRPr="00705D18" w:rsidRDefault="001D6B53" w:rsidP="00B41C5A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center"/>
        <w:rPr>
          <w:rFonts w:ascii="Open Sans" w:hAnsi="Open Sans"/>
          <w:b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b/>
          <w:color w:val="000000"/>
          <w:sz w:val="24"/>
          <w:szCs w:val="24"/>
          <w:lang w:val="pl-PL"/>
        </w:rPr>
        <w:t xml:space="preserve">na dostawę </w:t>
      </w:r>
      <w:r w:rsidR="00B41C5A" w:rsidRPr="00705D18">
        <w:rPr>
          <w:rFonts w:ascii="Open Sans" w:hAnsi="Open Sans"/>
          <w:b/>
          <w:color w:val="000000"/>
          <w:sz w:val="24"/>
          <w:szCs w:val="24"/>
          <w:lang w:val="pl-PL"/>
        </w:rPr>
        <w:t xml:space="preserve">na dostawę narzędzi i sprzętu do robót budowlanych </w:t>
      </w:r>
      <w:r w:rsidR="004F38DE">
        <w:rPr>
          <w:rFonts w:ascii="Open Sans" w:hAnsi="Open Sans"/>
          <w:b/>
          <w:color w:val="000000"/>
          <w:sz w:val="24"/>
          <w:szCs w:val="24"/>
          <w:lang w:val="pl-PL"/>
        </w:rPr>
        <w:t xml:space="preserve"> - Zadanie Nr X</w:t>
      </w:r>
      <w:r w:rsidR="004F38DE">
        <w:rPr>
          <w:rStyle w:val="Odwoanieprzypisudolnego"/>
          <w:rFonts w:ascii="Open Sans" w:hAnsi="Open Sans"/>
          <w:b/>
          <w:color w:val="000000"/>
          <w:sz w:val="24"/>
          <w:szCs w:val="24"/>
          <w:lang w:val="pl-PL"/>
        </w:rPr>
        <w:footnoteReference w:id="1"/>
      </w:r>
    </w:p>
    <w:p w:rsidR="001D6B53" w:rsidRPr="004F38DE" w:rsidRDefault="001D6B53" w:rsidP="001D6B53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1D6B53" w:rsidRPr="00705D18" w:rsidRDefault="00B41C5A" w:rsidP="001D6B53">
      <w:pPr>
        <w:rPr>
          <w:rFonts w:ascii="Open Sans" w:hAnsi="Open Sans" w:cs="Calibri"/>
          <w:color w:val="000000"/>
          <w:sz w:val="24"/>
          <w:szCs w:val="24"/>
          <w:lang w:val="en-US"/>
        </w:rPr>
      </w:pPr>
      <w:r w:rsidRPr="00705D18">
        <w:rPr>
          <w:rFonts w:ascii="Open Sans" w:hAnsi="Open Sans"/>
          <w:b/>
          <w:color w:val="000000"/>
          <w:sz w:val="24"/>
          <w:szCs w:val="24"/>
          <w:lang w:val="en-US"/>
        </w:rPr>
        <w:t>Nr postępowania:  3</w:t>
      </w:r>
      <w:r w:rsidR="001D6B53" w:rsidRPr="00705D18">
        <w:rPr>
          <w:rFonts w:ascii="Open Sans" w:hAnsi="Open Sans"/>
          <w:color w:val="000000"/>
          <w:sz w:val="24"/>
          <w:szCs w:val="24"/>
          <w:lang w:val="en-US"/>
        </w:rPr>
        <w:t>/LT-PL-2S-150 "</w:t>
      </w:r>
      <w:r w:rsidR="001D6B53" w:rsidRPr="00705D18">
        <w:rPr>
          <w:rFonts w:ascii="Open Sans" w:hAnsi="Open Sans" w:cs="Calibri"/>
          <w:color w:val="000000"/>
          <w:sz w:val="24"/>
          <w:szCs w:val="24"/>
          <w:lang w:val="en-US"/>
        </w:rPr>
        <w:t xml:space="preserve"> Neighbourly exchanges of experiences and professional skills/ZSEiI</w:t>
      </w:r>
    </w:p>
    <w:p w:rsidR="00E66E59" w:rsidRPr="00705D18" w:rsidRDefault="00E66E59" w:rsidP="002817AB">
      <w:pPr>
        <w:spacing w:after="120" w:line="240" w:lineRule="auto"/>
        <w:rPr>
          <w:rFonts w:ascii="Open Sans" w:hAnsi="Open Sans"/>
          <w:color w:val="000000"/>
          <w:sz w:val="24"/>
          <w:szCs w:val="24"/>
          <w:lang w:val="en-US"/>
        </w:rPr>
      </w:pP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zawarta w dniu ....................... r. w ........................., pomiędzy: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1.</w:t>
      </w:r>
      <w:r w:rsidR="001056E4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Zespołem Szkół Elektronicznych i Informatycznych im. Komisji Edukacji Narodowej </w:t>
      </w:r>
      <w:r w:rsidR="001D6B53" w:rsidRPr="00705D18">
        <w:rPr>
          <w:rFonts w:ascii="Open Sans" w:hAnsi="Open Sans"/>
          <w:color w:val="000000"/>
          <w:sz w:val="24"/>
          <w:szCs w:val="24"/>
          <w:lang w:val="pl-PL"/>
        </w:rPr>
        <w:t>z 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s</w:t>
      </w:r>
      <w:r w:rsidR="001056E4" w:rsidRPr="00705D18">
        <w:rPr>
          <w:rFonts w:ascii="Open Sans" w:hAnsi="Open Sans"/>
          <w:color w:val="000000"/>
          <w:sz w:val="24"/>
          <w:szCs w:val="24"/>
          <w:lang w:val="pl-PL"/>
        </w:rPr>
        <w:t>iedzibą w ..Giżycku przy ul. Adama Mickiewicza  27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, zwanym dalej </w:t>
      </w:r>
      <w:r w:rsidRPr="00705D18">
        <w:rPr>
          <w:rFonts w:ascii="Open Sans" w:hAnsi="Open Sans"/>
          <w:b/>
          <w:bCs/>
          <w:color w:val="000000"/>
          <w:sz w:val="24"/>
          <w:szCs w:val="24"/>
          <w:lang w:val="pl-PL"/>
        </w:rPr>
        <w:t>Zleceniodawcą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,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reprezentowanym przez: </w:t>
      </w:r>
    </w:p>
    <w:p w:rsidR="00E66E59" w:rsidRPr="00705D18" w:rsidRDefault="001056E4" w:rsidP="002817AB">
      <w:pPr>
        <w:spacing w:after="120" w:line="240" w:lineRule="auto"/>
        <w:jc w:val="both"/>
        <w:rPr>
          <w:rFonts w:ascii="Open Sans" w:hAnsi="Open Sans"/>
          <w:b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b/>
          <w:color w:val="000000"/>
          <w:sz w:val="24"/>
          <w:szCs w:val="24"/>
          <w:lang w:val="pl-PL"/>
        </w:rPr>
        <w:t>Henryka Kondratowicza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Dyrektora  </w:t>
      </w:r>
      <w:r w:rsidR="001056E4" w:rsidRPr="00705D18">
        <w:rPr>
          <w:rFonts w:ascii="Open Sans" w:hAnsi="Open Sans"/>
          <w:color w:val="000000"/>
          <w:sz w:val="24"/>
          <w:szCs w:val="24"/>
          <w:lang w:val="pl-PL"/>
        </w:rPr>
        <w:t>Zespołu Szkół Elektronicznych i Informatycznych im. Komisji Edukacji Narodowej w Giżycku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oraz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2. ........................................................................................................ z siedzibą w .................................... przy ul. ...................................., numer KRS ......................... zwanym dalej </w:t>
      </w:r>
      <w:r w:rsidRPr="00705D18">
        <w:rPr>
          <w:rFonts w:ascii="Open Sans" w:hAnsi="Open Sans"/>
          <w:b/>
          <w:bCs/>
          <w:color w:val="000000"/>
          <w:sz w:val="24"/>
          <w:szCs w:val="24"/>
          <w:lang w:val="pl-PL"/>
        </w:rPr>
        <w:t>Wykonawcą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, 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reprezentowanym przez: 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......................................................................................,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......................................................................................, </w:t>
      </w:r>
    </w:p>
    <w:p w:rsidR="00E66E59" w:rsidRPr="00705D18" w:rsidRDefault="00E66E59" w:rsidP="002817AB">
      <w:pPr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E66E59" w:rsidRPr="00705D18" w:rsidRDefault="00E66E59" w:rsidP="002817AB">
      <w:pPr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o następującej treści: </w:t>
      </w:r>
    </w:p>
    <w:p w:rsidR="00E66E59" w:rsidRPr="00705D18" w:rsidRDefault="00E66E59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§ </w:t>
      </w:r>
      <w:r w:rsidR="002817AB" w:rsidRPr="00705D18">
        <w:rPr>
          <w:rFonts w:ascii="Open Sans" w:hAnsi="Open Sans"/>
          <w:color w:val="000000"/>
          <w:sz w:val="24"/>
          <w:szCs w:val="24"/>
          <w:lang w:val="pl-PL"/>
        </w:rPr>
        <w:t>1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1. Strony zobowiązują się wykonywać zobowiązania wynikające z niniejszej umowy z należytą starannością wymaganą w obrocie profesjonalnym, dbałością</w:t>
      </w:r>
      <w:r w:rsidR="00F47106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o zachowanie dobrego imienia i 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wzajemnych interesów gospodarczych oraz wedle najlepszej wiedzy i umiejętności.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2.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WYKONAWCA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oświadcza, że posiada wszelkie niezbędne uprawnienia wymagane przez obowiązujące przepisy do świadczenia </w:t>
      </w:r>
      <w:r w:rsidR="00B41C5A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dostaw narzędzi i sprzętu do robót budowlanych </w:t>
      </w:r>
      <w:r w:rsidR="001D6B5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na rzecz Zleceniodawcy</w:t>
      </w:r>
      <w:r w:rsidR="001D6B5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. </w:t>
      </w:r>
    </w:p>
    <w:p w:rsidR="00E66E59" w:rsidRPr="00705D18" w:rsidRDefault="00E66E59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lastRenderedPageBreak/>
        <w:t xml:space="preserve">§ </w:t>
      </w:r>
      <w:r w:rsidR="002817AB" w:rsidRPr="00705D18">
        <w:rPr>
          <w:rFonts w:ascii="Open Sans" w:hAnsi="Open Sans"/>
          <w:color w:val="000000"/>
          <w:sz w:val="24"/>
          <w:szCs w:val="24"/>
          <w:lang w:val="pl-PL"/>
        </w:rPr>
        <w:t>2</w:t>
      </w:r>
    </w:p>
    <w:p w:rsidR="00F90A23" w:rsidRPr="00705D18" w:rsidRDefault="00810276" w:rsidP="00F90A23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64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Wykonawca</w:t>
      </w:r>
      <w:r w:rsidR="00F90A2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="00965EC6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zobowiązuje się </w:t>
      </w:r>
      <w:r w:rsidR="00F90A23" w:rsidRPr="00705D18">
        <w:rPr>
          <w:rFonts w:ascii="Open Sans" w:hAnsi="Open Sans"/>
          <w:color w:val="000000"/>
          <w:sz w:val="24"/>
          <w:szCs w:val="24"/>
          <w:lang w:val="pl-PL"/>
        </w:rPr>
        <w:t>dostarczy</w:t>
      </w:r>
      <w:r w:rsidR="00965EC6" w:rsidRPr="00705D18">
        <w:rPr>
          <w:rFonts w:ascii="Open Sans" w:hAnsi="Open Sans"/>
          <w:color w:val="000000"/>
          <w:sz w:val="24"/>
          <w:szCs w:val="24"/>
          <w:lang w:val="pl-PL"/>
        </w:rPr>
        <w:t>ć</w:t>
      </w:r>
      <w:r w:rsidR="00F90A2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własnym transportem </w:t>
      </w:r>
      <w:r w:rsidR="00965EC6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na </w:t>
      </w:r>
      <w:r w:rsidR="00F90A23" w:rsidRPr="00705D18">
        <w:rPr>
          <w:rFonts w:ascii="Open Sans" w:hAnsi="Open Sans"/>
          <w:color w:val="000000"/>
          <w:sz w:val="24"/>
          <w:szCs w:val="24"/>
          <w:lang w:val="pl-PL"/>
        </w:rPr>
        <w:t>posesję Z</w:t>
      </w:r>
      <w:r w:rsidR="00B41C5A" w:rsidRPr="00705D18">
        <w:rPr>
          <w:rFonts w:ascii="Open Sans" w:hAnsi="Open Sans"/>
          <w:color w:val="000000"/>
          <w:sz w:val="24"/>
          <w:szCs w:val="24"/>
          <w:lang w:val="pl-PL"/>
        </w:rPr>
        <w:t>espołu  Szkół Elektronicznych i </w:t>
      </w:r>
      <w:r w:rsidR="00F90A2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Informatycznych przy ulicy Mickiewicza </w:t>
      </w:r>
      <w:r w:rsidR="00B41C5A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do </w:t>
      </w:r>
      <w:r w:rsidR="00F90A2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27 do dnia 30 kwietnia 2018 r., w godzinach 8.00 – 14.00  </w:t>
      </w:r>
      <w:r w:rsidR="00B41C5A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narzędzia i sprzęt do robót budowlanych. </w:t>
      </w:r>
    </w:p>
    <w:p w:rsidR="005809EA" w:rsidRPr="00705D18" w:rsidRDefault="005809EA" w:rsidP="005809EA">
      <w:pPr>
        <w:rPr>
          <w:rFonts w:ascii="Open Sans" w:hAnsi="Open Sans"/>
          <w:b/>
          <w:sz w:val="24"/>
          <w:szCs w:val="24"/>
          <w:lang w:val="pl-PL"/>
        </w:rPr>
      </w:pPr>
      <w:r w:rsidRPr="00705D18">
        <w:rPr>
          <w:rFonts w:ascii="Open Sans" w:hAnsi="Open Sans"/>
          <w:b/>
          <w:sz w:val="24"/>
          <w:szCs w:val="24"/>
          <w:lang w:val="pl-PL"/>
        </w:rPr>
        <w:t>Zadanie 1 – narzędzia budowlane</w:t>
      </w:r>
      <w:r w:rsidR="00705D18">
        <w:rPr>
          <w:rFonts w:ascii="Open Sans" w:hAnsi="Open Sans"/>
          <w:b/>
          <w:sz w:val="24"/>
          <w:szCs w:val="24"/>
          <w:lang w:val="pl-PL"/>
        </w:rPr>
        <w:t xml:space="preserve"> </w:t>
      </w:r>
      <w:r w:rsidR="004F38DE">
        <w:rPr>
          <w:rFonts w:ascii="Open Sans" w:hAnsi="Open Sans"/>
          <w:b/>
          <w:sz w:val="24"/>
          <w:szCs w:val="24"/>
          <w:lang w:val="pl-PL"/>
        </w:rPr>
        <w:t xml:space="preserve"> (niepotrzebne skreślić) 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409"/>
        <w:gridCol w:w="4962"/>
        <w:gridCol w:w="1260"/>
      </w:tblGrid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Nazwa wybranego elementu wyposażenia  (przedmiot)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Parametry i cechy wybranego elementu wyposażenia (przedmiotu)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Liczba sztuk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Młotek murarski</w:t>
            </w:r>
          </w:p>
          <w:p w:rsidR="005809EA" w:rsidRPr="00705D18" w:rsidRDefault="005809EA" w:rsidP="00450E6C">
            <w:pPr>
              <w:spacing w:after="6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  <w:p w:rsidR="005809EA" w:rsidRPr="00705D18" w:rsidRDefault="005809EA" w:rsidP="00705D18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7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Trzonek wykonany z wysokiej jakości włókna szklanego a obuch zabezpieczony za pomocą nitu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10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Pędzel ławkowiec</w:t>
            </w:r>
          </w:p>
          <w:p w:rsidR="005809EA" w:rsidRPr="00705D18" w:rsidRDefault="005809EA" w:rsidP="00450E6C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8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Pędzel przeznaczony głównie do malowania 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Włos naturalny, biały.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Rękojeść z drewna bukowego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Dostępne rozmiary od 160 do 190mm. Pędzel przeznaczony do farb emulsyjnych, akrylowych, lateksowych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4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Pędzle różne</w:t>
            </w:r>
          </w:p>
          <w:p w:rsidR="005809EA" w:rsidRPr="00705D18" w:rsidRDefault="005809EA" w:rsidP="00705D18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9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Pędzle angielskie komplet 3el. [24,36,90mm]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10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Wiadro budowlane </w:t>
            </w:r>
          </w:p>
          <w:p w:rsidR="005809EA" w:rsidRPr="00705D18" w:rsidRDefault="005809EA" w:rsidP="00705D18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10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Wiadro budowlane z uchwytem drucianym pojemność 16 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10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5.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Paca</w:t>
            </w:r>
          </w:p>
          <w:p w:rsidR="005809EA" w:rsidRPr="00705D18" w:rsidRDefault="005809EA" w:rsidP="00450E6C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11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Paca nierdzewna gładka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Rączka dwuskładnikowa plastikowa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Stopka aluminiowa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Rozmiar: 280 x 130 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  <w:t>5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Paca stalowa z zębami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Stal nierdzewna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Rękojeść drewniana zamknięta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Zęby prostokątne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Do nakładania kleju przy pracach glazurniczych ( ząb 6x6 i 8x8 ) przy układaniu parkietów, przy rozprowadzaniu zaprawy murarskiej ( ząb 10x10 )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5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Wiertła widiowe do betonu SDS Plus</w:t>
            </w:r>
          </w:p>
          <w:p w:rsidR="005809EA" w:rsidRPr="00705D18" w:rsidRDefault="005809EA" w:rsidP="00705D18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Calibri"/>
                <w:color w:val="000000"/>
                <w:szCs w:val="20"/>
                <w:lang w:val="pl-PL"/>
              </w:rPr>
              <w:t xml:space="preserve">Kod CPV </w:t>
            </w:r>
            <w:hyperlink r:id="rId12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44514000-6 Uchwyty do narzędzi i części narzędzi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Średnica wiertła SDS: 10 mm.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Długość całkowita wiertła: od 110 do 600 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5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Średnica wiertła SDS: 12 mm.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Długość całkowita wiertła: od 110 do 600 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5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Łata murarska</w:t>
            </w:r>
          </w:p>
          <w:p w:rsidR="005809EA" w:rsidRPr="00705D18" w:rsidRDefault="005809EA" w:rsidP="00450E6C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13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Łata murarska prostokątna z dwoma libelkami i uchwytami 2m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2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Poziomnica aluminiowa</w:t>
            </w:r>
          </w:p>
          <w:p w:rsidR="005809EA" w:rsidRPr="00705D18" w:rsidRDefault="005809EA" w:rsidP="00705D18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Kod CPV -</w:t>
            </w:r>
            <w:hyperlink r:id="rId14" w:history="1">
              <w:r w:rsidRPr="00705D18">
                <w:rPr>
                  <w:rFonts w:ascii="Open Sans" w:hAnsi="Open Sans" w:cs="Calibri"/>
                  <w:color w:val="000000"/>
                  <w:szCs w:val="20"/>
                  <w:lang w:val="pl-PL"/>
                </w:rPr>
                <w:t>44511000-5 Narzędzia ręczne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Korpus poziomicy aluminiowy skrzynkowy, ścianki grubości min. 1,5 mm ułatwiają poziomowanie.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 xml:space="preserve">Trzy libelle: pozioma, pionowa, kątowa 45°.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4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Drabina 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</w:rPr>
              <w:t xml:space="preserve">Kod CPV </w:t>
            </w:r>
            <w:hyperlink r:id="rId15" w:history="1">
              <w:r w:rsidRPr="00705D18">
                <w:rPr>
                  <w:rFonts w:ascii="Open Sans" w:hAnsi="Open Sans" w:cs="Courier New"/>
                  <w:color w:val="000000"/>
                  <w:szCs w:val="20"/>
                </w:rPr>
                <w:t>44423200-3 Drabiny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Drabina 3-elementowa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2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Taczka 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Courier New"/>
                <w:color w:val="000000"/>
                <w:szCs w:val="20"/>
                <w:lang w:val="pl-PL"/>
              </w:rPr>
              <w:t>Kod CPV 44511200-7 Narzędzia ogrodnicze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Taczka ogrodowa budowlana 100l srebrna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color w:val="000000"/>
                <w:szCs w:val="20"/>
                <w:lang w:val="pl-PL" w:eastAsia="pl-PL"/>
              </w:rPr>
              <w:t xml:space="preserve">Ubrania robocze, bluza i </w:t>
            </w:r>
            <w:r w:rsidRPr="00705D18">
              <w:rPr>
                <w:rFonts w:ascii="Open Sans" w:eastAsia="Times New Roman" w:hAnsi="Open Sans" w:cs="Arial"/>
                <w:b/>
                <w:color w:val="000000"/>
                <w:szCs w:val="20"/>
                <w:lang w:val="pl-PL" w:eastAsia="pl-PL"/>
              </w:rPr>
              <w:lastRenderedPageBreak/>
              <w:t>ogrodniczki</w:t>
            </w:r>
          </w:p>
          <w:p w:rsidR="005809EA" w:rsidRPr="00705D18" w:rsidRDefault="005809EA" w:rsidP="00450E6C">
            <w:pPr>
              <w:shd w:val="clear" w:color="auto" w:fill="FFFFFF"/>
              <w:suppressAutoHyphens w:val="0"/>
              <w:spacing w:after="60" w:line="240" w:lineRule="auto"/>
              <w:jc w:val="both"/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Calibri"/>
                <w:bCs/>
                <w:color w:val="000000"/>
                <w:szCs w:val="20"/>
                <w:lang w:val="pl-PL" w:eastAsia="pl-PL"/>
              </w:rPr>
              <w:t>18100000-0</w:t>
            </w:r>
            <w:r w:rsidRPr="00705D18"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  <w:t> - Odzież branżowa, specjalna odzież robocza i dodatki</w:t>
            </w:r>
          </w:p>
          <w:p w:rsidR="005809EA" w:rsidRPr="00705D18" w:rsidRDefault="005809EA" w:rsidP="00450E6C">
            <w:pPr>
              <w:shd w:val="clear" w:color="auto" w:fill="FFFFFF"/>
              <w:suppressAutoHyphens w:val="0"/>
              <w:spacing w:after="60" w:line="240" w:lineRule="auto"/>
              <w:jc w:val="both"/>
              <w:rPr>
                <w:rFonts w:ascii="Open Sans" w:eastAsia="Times New Roman" w:hAnsi="Open Sans" w:cs="Arial"/>
                <w:b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 xml:space="preserve">Ubrania robocze, bluza i ogrodniczki ( Zamawiający 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>zastrzega możliwość zmiany wymiarów do 14 dni przed realizacją)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170 cm M – 4 szt.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176 cm M 4 szt.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176 cm L 4 szt.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182 cm XXL 2 szt.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182 cm L 2 szt.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188 cm XXL 2 szt.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188 cm L 2 szt. 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  <w:r w:rsidRPr="00705D18">
              <w:rPr>
                <w:rFonts w:ascii="Open Sans" w:hAnsi="Open Sans" w:cs="Tahoma"/>
                <w:color w:val="000000"/>
                <w:szCs w:val="20"/>
              </w:rPr>
              <w:t xml:space="preserve">Odzież powinna być wykonana z </w:t>
            </w:r>
            <w:r w:rsidR="00705D18" w:rsidRPr="00705D18">
              <w:rPr>
                <w:rFonts w:ascii="Open Sans" w:hAnsi="Open Sans" w:cs="Tahoma"/>
                <w:color w:val="000000"/>
                <w:szCs w:val="20"/>
              </w:rPr>
              <w:t xml:space="preserve">materiału o gramaturze 210g/m2. </w:t>
            </w:r>
            <w:r w:rsidRPr="00705D18">
              <w:rPr>
                <w:rFonts w:ascii="Open Sans" w:hAnsi="Open Sans" w:cs="Tahoma"/>
                <w:color w:val="000000"/>
                <w:szCs w:val="20"/>
              </w:rPr>
              <w:t>Bluza i ogrodniczki ochronne powinny z</w:t>
            </w:r>
            <w:r w:rsidR="00705D18" w:rsidRPr="00705D18">
              <w:rPr>
                <w:rFonts w:ascii="Open Sans" w:hAnsi="Open Sans" w:cs="Tahoma"/>
                <w:color w:val="000000"/>
                <w:szCs w:val="20"/>
              </w:rPr>
              <w:t xml:space="preserve">awierać wszywkę identyfikacyjną. </w:t>
            </w:r>
            <w:r w:rsidRPr="00705D18">
              <w:rPr>
                <w:rFonts w:ascii="Open Sans" w:hAnsi="Open Sans" w:cs="Tahoma"/>
                <w:color w:val="000000"/>
                <w:szCs w:val="20"/>
              </w:rPr>
              <w:t>Ogrodniczki robocze powinny posiadać min 7 kieszeni w tym jedną potrójną zapinaną na suwak oraz małą kieszeń boczną.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  <w:r w:rsidRPr="00705D18">
              <w:rPr>
                <w:rFonts w:ascii="Open Sans" w:hAnsi="Open Sans" w:cs="Tahoma"/>
                <w:color w:val="000000"/>
                <w:szCs w:val="20"/>
              </w:rPr>
              <w:t>Szelki powinny być z regulacją dług</w:t>
            </w:r>
            <w:r w:rsidR="00705D18" w:rsidRPr="00705D18">
              <w:rPr>
                <w:rFonts w:ascii="Open Sans" w:hAnsi="Open Sans" w:cs="Tahoma"/>
                <w:color w:val="000000"/>
                <w:szCs w:val="20"/>
              </w:rPr>
              <w:t xml:space="preserve">ości za pomocą zapięcia i gumki. </w:t>
            </w:r>
            <w:r w:rsidRPr="00705D18">
              <w:rPr>
                <w:rFonts w:ascii="Open Sans" w:hAnsi="Open Sans" w:cs="Tahoma"/>
                <w:color w:val="000000"/>
                <w:szCs w:val="20"/>
              </w:rPr>
              <w:t>Spodnie powinny posiadać regulację szerokości s</w:t>
            </w:r>
            <w:r w:rsidR="00705D18" w:rsidRPr="00705D18">
              <w:rPr>
                <w:rFonts w:ascii="Open Sans" w:hAnsi="Open Sans" w:cs="Tahoma"/>
                <w:color w:val="000000"/>
                <w:szCs w:val="20"/>
              </w:rPr>
              <w:t xml:space="preserve">podni za pomocą guzików i gumki. </w:t>
            </w:r>
            <w:r w:rsidRPr="00705D18">
              <w:rPr>
                <w:rFonts w:ascii="Open Sans" w:hAnsi="Open Sans" w:cs="Tahoma"/>
                <w:color w:val="000000"/>
                <w:szCs w:val="20"/>
              </w:rPr>
              <w:t>Spodnie powinny być obszyte podwójnymi szwami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  <w:r w:rsidRPr="00705D18">
              <w:rPr>
                <w:rFonts w:ascii="Open Sans" w:hAnsi="Open Sans" w:cs="Tahoma"/>
                <w:color w:val="000000"/>
                <w:szCs w:val="20"/>
              </w:rPr>
              <w:t>Kieszenie bluzy ochronnej powinny być zapinane na rzep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  <w:r w:rsidRPr="00705D18">
              <w:rPr>
                <w:rFonts w:ascii="Open Sans" w:hAnsi="Open Sans" w:cs="Tahoma"/>
                <w:color w:val="000000"/>
                <w:szCs w:val="20"/>
              </w:rPr>
              <w:t>Kurtka powinna posiadać regulację szerokości paska kurtki za pomocą gumki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  <w:r w:rsidRPr="00705D18">
              <w:rPr>
                <w:rFonts w:ascii="Open Sans" w:hAnsi="Open Sans" w:cs="Tahoma"/>
                <w:color w:val="000000"/>
                <w:szCs w:val="20"/>
              </w:rPr>
              <w:t>Mankiety powinny być zapinane na guzik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  <w:r w:rsidRPr="00705D18">
              <w:rPr>
                <w:rFonts w:ascii="Open Sans" w:hAnsi="Open Sans" w:cs="Tahoma"/>
                <w:color w:val="000000"/>
                <w:szCs w:val="20"/>
              </w:rPr>
              <w:t>Ubrania  robocze powinny posiadać certyfikat CE</w:t>
            </w:r>
          </w:p>
          <w:p w:rsidR="005809EA" w:rsidRPr="00705D18" w:rsidRDefault="005809EA" w:rsidP="00450E6C">
            <w:pPr>
              <w:pStyle w:val="NormalnyWeb"/>
              <w:spacing w:before="0" w:beforeAutospacing="0" w:after="0" w:afterAutospacing="0"/>
              <w:rPr>
                <w:rFonts w:ascii="Open Sans" w:hAnsi="Open Sans"/>
                <w:color w:val="000000"/>
                <w:szCs w:val="20"/>
              </w:rPr>
            </w:pPr>
            <w:r w:rsidRPr="00705D18">
              <w:rPr>
                <w:rFonts w:ascii="Open Sans" w:hAnsi="Open Sans"/>
                <w:color w:val="000000"/>
                <w:szCs w:val="20"/>
              </w:rPr>
              <w:t>Skład - bawełna: min 35%, poliester: nie więcej niż 65%</w:t>
            </w:r>
          </w:p>
          <w:p w:rsidR="00705D18" w:rsidRPr="00705D18" w:rsidRDefault="00705D18" w:rsidP="00450E6C">
            <w:pPr>
              <w:pStyle w:val="NormalnyWeb"/>
              <w:spacing w:before="0" w:beforeAutospacing="0" w:after="0" w:afterAutospacing="0"/>
              <w:rPr>
                <w:rFonts w:ascii="Open Sans" w:hAnsi="Open Sans" w:cs="Tahoma"/>
                <w:color w:val="00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>20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lastRenderedPageBreak/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Rękawice powlekane lateksem zwiększającym odporność na rozdarcia</w:t>
            </w:r>
          </w:p>
          <w:p w:rsidR="005809EA" w:rsidRPr="00705D18" w:rsidRDefault="005809EA" w:rsidP="00450E6C">
            <w:pPr>
              <w:shd w:val="clear" w:color="auto" w:fill="FFFFFF"/>
              <w:suppressAutoHyphens w:val="0"/>
              <w:spacing w:after="60" w:line="240" w:lineRule="auto"/>
              <w:jc w:val="both"/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</w:pPr>
            <w:hyperlink r:id="rId16" w:history="1">
              <w:r w:rsidRPr="00705D18">
                <w:rPr>
                  <w:rFonts w:ascii="Open Sans" w:eastAsia="Times New Roman" w:hAnsi="Open Sans" w:cs="Calibri"/>
                  <w:color w:val="000000"/>
                  <w:szCs w:val="20"/>
                  <w:lang w:val="pl-PL" w:eastAsia="pl-PL"/>
                </w:rPr>
                <w:t>18140000-2</w:t>
              </w:r>
            </w:hyperlink>
            <w:r w:rsidRPr="00705D18"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  <w:t xml:space="preserve">   Dodatki do odzieży roboczej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Rękawice powlekane lateksem zwiększającym odporność na rozdarcia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Sprzedawane w workach po 12 par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6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Gogle ochronne przeciwodpryskowe</w:t>
            </w:r>
          </w:p>
          <w:p w:rsidR="005809EA" w:rsidRPr="00705D18" w:rsidRDefault="005809EA" w:rsidP="00450E6C">
            <w:pPr>
              <w:shd w:val="clear" w:color="auto" w:fill="FFFFFF"/>
              <w:suppressAutoHyphens w:val="0"/>
              <w:spacing w:after="60" w:line="240" w:lineRule="auto"/>
              <w:jc w:val="both"/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</w:pPr>
            <w:hyperlink r:id="rId17" w:history="1">
              <w:r w:rsidRPr="00705D18">
                <w:rPr>
                  <w:rFonts w:ascii="Open Sans" w:eastAsia="Times New Roman" w:hAnsi="Open Sans" w:cs="Calibri"/>
                  <w:color w:val="000000"/>
                  <w:szCs w:val="20"/>
                  <w:lang w:val="pl-PL" w:eastAsia="pl-PL"/>
                </w:rPr>
                <w:t>18140000-2</w:t>
              </w:r>
            </w:hyperlink>
            <w:r w:rsidRPr="00705D18">
              <w:rPr>
                <w:rFonts w:ascii="Open Sans" w:eastAsia="Times New Roman" w:hAnsi="Open Sans" w:cs="Calibri"/>
                <w:color w:val="000000"/>
                <w:szCs w:val="20"/>
                <w:lang w:val="pl-PL" w:eastAsia="pl-PL"/>
              </w:rPr>
              <w:t xml:space="preserve">   Dodatki do odzieży roboczej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Okulary - gogle przeznaczone do indywidualnej ochrony oczu przy zagrożeniu odpryskami oraz rozbryzgami powstającymi podczas szlifowania, wiercenia, cięcia, koszenia, dłutowania itp.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Przezroczysta szybka z poliwęglanu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20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Łopata 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Kod CPV </w:t>
            </w:r>
            <w:hyperlink r:id="rId18" w:history="1">
              <w:r w:rsidRPr="00705D18">
                <w:rPr>
                  <w:rFonts w:ascii="Open Sans" w:hAnsi="Open Sans" w:cs="Courier New"/>
                  <w:color w:val="000000"/>
                  <w:szCs w:val="20"/>
                  <w:lang w:val="pl-PL"/>
                </w:rPr>
                <w:t>44511100-6 Szpadle i szufle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Łopata piaskowa metalowa 230x280mm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4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Szpadel 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Kod CPV </w:t>
            </w:r>
            <w:hyperlink r:id="rId19" w:history="1">
              <w:r w:rsidRPr="00705D18">
                <w:rPr>
                  <w:rFonts w:ascii="Open Sans" w:hAnsi="Open Sans" w:cs="Courier New"/>
                  <w:color w:val="000000"/>
                  <w:szCs w:val="20"/>
                  <w:lang w:val="pl-PL"/>
                </w:rPr>
                <w:t>44511100-6 Szpadle i szufle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Szpadel ogrodniczy prosty metalowy 200x280mm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8</w:t>
            </w:r>
          </w:p>
        </w:tc>
      </w:tr>
      <w:tr w:rsidR="005809EA" w:rsidRPr="00705D18" w:rsidTr="00705D18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Przedłużacz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Kod CPV </w:t>
            </w:r>
            <w:hyperlink r:id="rId20" w:history="1">
              <w:r w:rsidRPr="00705D18">
                <w:rPr>
                  <w:rStyle w:val="Pogrubienie"/>
                  <w:rFonts w:ascii="Open Sans" w:hAnsi="Open Sans" w:cs="Courier New"/>
                  <w:color w:val="000000"/>
                  <w:szCs w:val="20"/>
                  <w:lang w:val="pl-PL"/>
                </w:rPr>
                <w:t>31731000-9 Artykuły elektrotechniczne</w:t>
              </w:r>
            </w:hyperlink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Przedłużacz zwijany bębnowy 25 metrów, 3x1,5mm2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2</w:t>
            </w:r>
          </w:p>
        </w:tc>
      </w:tr>
    </w:tbl>
    <w:p w:rsidR="005809EA" w:rsidRPr="00705D18" w:rsidRDefault="005809EA" w:rsidP="005809EA">
      <w:pPr>
        <w:rPr>
          <w:sz w:val="24"/>
          <w:szCs w:val="24"/>
        </w:rPr>
      </w:pPr>
    </w:p>
    <w:p w:rsidR="005809EA" w:rsidRPr="00705D18" w:rsidRDefault="005809EA" w:rsidP="005809EA">
      <w:pPr>
        <w:rPr>
          <w:rFonts w:ascii="Open Sans" w:hAnsi="Open Sans"/>
          <w:b/>
          <w:sz w:val="24"/>
          <w:szCs w:val="24"/>
          <w:lang w:val="pl-PL"/>
        </w:rPr>
      </w:pPr>
      <w:r w:rsidRPr="00705D18">
        <w:rPr>
          <w:rFonts w:ascii="Open Sans" w:hAnsi="Open Sans"/>
          <w:b/>
          <w:sz w:val="24"/>
          <w:szCs w:val="24"/>
          <w:lang w:val="pl-PL"/>
        </w:rPr>
        <w:t>Zadanie 2 – Maszyny budowlane</w:t>
      </w:r>
      <w:r w:rsidR="004F38DE">
        <w:rPr>
          <w:rFonts w:ascii="Open Sans" w:hAnsi="Open Sans"/>
          <w:b/>
          <w:sz w:val="24"/>
          <w:szCs w:val="24"/>
          <w:lang w:val="pl-PL"/>
        </w:rPr>
        <w:t xml:space="preserve"> (niepotrzebne skreślić)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409"/>
        <w:gridCol w:w="4962"/>
        <w:gridCol w:w="1260"/>
      </w:tblGrid>
      <w:tr w:rsidR="005809EA" w:rsidRPr="00705D18" w:rsidTr="00450E6C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Nazwa wybranego elementu wyposażenia  (przedmiot)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Parametry i cechy wybranego elementu wyposażenia (przedmiotu)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Liczba sztuk</w:t>
            </w:r>
          </w:p>
        </w:tc>
      </w:tr>
      <w:tr w:rsidR="005809EA" w:rsidRPr="00705D18" w:rsidTr="00450E6C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Mieszarka 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Kod CPV </w:t>
            </w:r>
            <w:hyperlink r:id="rId21" w:history="1">
              <w:r w:rsidRPr="00705D18">
                <w:rPr>
                  <w:rFonts w:ascii="Open Sans" w:hAnsi="Open Sans" w:cs="Courier New"/>
                  <w:color w:val="000000"/>
                  <w:szCs w:val="20"/>
                  <w:lang w:val="pl-PL"/>
                </w:rPr>
                <w:t xml:space="preserve">43413000-1 Mieszalniki betonu lub </w:t>
              </w:r>
              <w:r w:rsidRPr="00705D18">
                <w:rPr>
                  <w:rFonts w:ascii="Open Sans" w:hAnsi="Open Sans" w:cs="Courier New"/>
                  <w:color w:val="000000"/>
                  <w:szCs w:val="20"/>
                  <w:lang w:val="pl-PL"/>
                </w:rPr>
                <w:lastRenderedPageBreak/>
                <w:t>zaprawy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>Mieszarka 1220W DWUBIEG. 0-480/0-800obr M14 - Dwa biegi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Regulowana prędkość obrotowa I 0-480/ II 800/min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>- Ergonomiczna konstrukcja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Płynny rozruch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Hartowane przekładnie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Mieszadło 120mm w zestawie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- Gwint wrzeciona: M14</w:t>
            </w: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br/>
              <w:t>CE, 230-50HZ, przewód 3m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>1</w:t>
            </w:r>
          </w:p>
        </w:tc>
      </w:tr>
      <w:tr w:rsidR="005809EA" w:rsidRPr="00705D18" w:rsidTr="00450E6C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Młotowiertarka</w:t>
            </w:r>
          </w:p>
          <w:p w:rsidR="005809EA" w:rsidRPr="00705D18" w:rsidRDefault="005809EA" w:rsidP="00450E6C">
            <w:pPr>
              <w:spacing w:after="60" w:line="240" w:lineRule="auto"/>
              <w:rPr>
                <w:rFonts w:ascii="Open Sans" w:hAnsi="Open Sans" w:cs="Calibri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Tahoma"/>
                <w:iCs/>
                <w:color w:val="000000"/>
                <w:szCs w:val="20"/>
                <w:lang w:val="pl-PL" w:eastAsia="pl-PL"/>
              </w:rPr>
              <w:t xml:space="preserve">Kod CPV 43000000-3 </w:t>
            </w:r>
            <w:r w:rsidRPr="00705D18">
              <w:rPr>
                <w:rFonts w:ascii="Open Sans" w:eastAsia="Times New Roman" w:hAnsi="Open Sans" w:cs="Tahoma"/>
                <w:color w:val="000000"/>
                <w:szCs w:val="20"/>
                <w:lang w:val="pl-PL" w:eastAsia="pl-PL"/>
              </w:rPr>
              <w:t>Narzędzia ręczne z napędem mechanicznym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both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 xml:space="preserve">Młotowiertarka 3-funcyjna 800W z funkcją podkuwania i elektronicznie sterowaną prędkością obrotową. Opis: 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jc w:val="both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shd w:val="clear" w:color="auto" w:fill="FFFFFF"/>
                <w:lang w:val="pl-PL"/>
              </w:rPr>
              <w:t xml:space="preserve">Do stosowania przy wierceniach pod kotwy i mocowania w betonie i w cegle od 4 do 26 mm. Wyposażona w  Funkcja wyłączenia obrotów do dłutowania w cegle, murze i okazjonalnie w betonie . Posiada szybkowymienny uchwyt do wiercenia w drewnie, stali, ceramice oraz do wkręcania. Wyposażona w  funkcja wyłączenia udaru do wiercenia w drewnie, stali, ceramice oraz do wkręcania. Posiada sprzęgło bezpieczeństwa zapobiegające odbiciom oraz konsekwencjom zakleszczenia wiertła w materiale Do regulacji prędkości  wykorzystywana jest elektronika pełnofalowa.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2</w:t>
            </w:r>
          </w:p>
        </w:tc>
      </w:tr>
      <w:tr w:rsidR="005809EA" w:rsidRPr="00705D18" w:rsidTr="00450E6C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Betoniarka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Kod CPV </w:t>
            </w:r>
            <w:hyperlink r:id="rId22" w:history="1">
              <w:r w:rsidRPr="00705D18">
                <w:rPr>
                  <w:rFonts w:ascii="Open Sans" w:hAnsi="Open Sans" w:cs="Courier New"/>
                  <w:color w:val="000000"/>
                  <w:szCs w:val="20"/>
                  <w:lang w:val="pl-PL"/>
                </w:rPr>
                <w:t>43413000-1 Mieszalniki betonu lub zaprawy</w:t>
              </w:r>
            </w:hyperlink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Betoniarka 130 l 0,55 kW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</w:t>
            </w:r>
          </w:p>
        </w:tc>
      </w:tr>
    </w:tbl>
    <w:p w:rsidR="005809EA" w:rsidRPr="00705D18" w:rsidRDefault="005809EA" w:rsidP="005809EA">
      <w:pPr>
        <w:rPr>
          <w:sz w:val="24"/>
          <w:szCs w:val="24"/>
        </w:rPr>
      </w:pPr>
    </w:p>
    <w:p w:rsidR="005809EA" w:rsidRPr="00705D18" w:rsidRDefault="005809EA" w:rsidP="005809EA">
      <w:pPr>
        <w:rPr>
          <w:rFonts w:ascii="Open Sans" w:hAnsi="Open Sans"/>
          <w:b/>
          <w:sz w:val="24"/>
          <w:szCs w:val="24"/>
          <w:lang w:val="pl-PL"/>
        </w:rPr>
      </w:pPr>
      <w:r w:rsidRPr="00705D18">
        <w:rPr>
          <w:rFonts w:ascii="Open Sans" w:hAnsi="Open Sans"/>
          <w:b/>
          <w:sz w:val="24"/>
          <w:szCs w:val="24"/>
          <w:lang w:val="pl-PL"/>
        </w:rPr>
        <w:t xml:space="preserve">Zadanie 3 – Rusztowanie </w:t>
      </w:r>
      <w:r w:rsidR="004F38DE">
        <w:rPr>
          <w:rFonts w:ascii="Open Sans" w:hAnsi="Open Sans"/>
          <w:b/>
          <w:sz w:val="24"/>
          <w:szCs w:val="24"/>
          <w:lang w:val="pl-PL"/>
        </w:rPr>
        <w:t>(niepotrzebne skreślić)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409"/>
        <w:gridCol w:w="4962"/>
        <w:gridCol w:w="1260"/>
      </w:tblGrid>
      <w:tr w:rsidR="005809EA" w:rsidRPr="00705D18" w:rsidTr="00450E6C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Nazwa wybranego elementu wyposażenia  (przedmiot)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Parametry i cechy wybranego elementu wyposażenia (przedmiotu)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b/>
                <w:bCs/>
                <w:color w:val="000000"/>
                <w:szCs w:val="20"/>
                <w:lang w:val="pl-PL" w:eastAsia="pl-PL"/>
              </w:rPr>
              <w:t>Liczba sztuk</w:t>
            </w:r>
          </w:p>
        </w:tc>
      </w:tr>
      <w:tr w:rsidR="005809EA" w:rsidRPr="00705D18" w:rsidTr="00450E6C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Rusztowanie składane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Courier New"/>
                <w:color w:val="000000"/>
                <w:szCs w:val="20"/>
                <w:lang w:val="pl-PL"/>
              </w:rPr>
              <w:t>Kod CPV 44212310-5 Rusztowania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09EA" w:rsidRPr="00705D18" w:rsidRDefault="005809EA" w:rsidP="00450E6C">
            <w:pPr>
              <w:tabs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 </w:t>
            </w:r>
            <w:r w:rsidRPr="00705D18">
              <w:rPr>
                <w:rFonts w:ascii="Open Sans" w:hAnsi="Open Sans" w:cs="Arial"/>
                <w:b/>
                <w:bCs/>
                <w:color w:val="000000"/>
                <w:szCs w:val="20"/>
                <w:lang w:val="pl-PL"/>
              </w:rPr>
              <w:t>PARAMETRY RUSZTOWANIA</w:t>
            </w:r>
          </w:p>
          <w:p w:rsidR="005809EA" w:rsidRPr="00705D18" w:rsidRDefault="005809EA" w:rsidP="00450E6C">
            <w:pPr>
              <w:tabs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 xml:space="preserve">Max. wysokość konstrukcji rusztowania  nie mniej niż 2 m </w:t>
            </w:r>
          </w:p>
          <w:p w:rsidR="005809EA" w:rsidRPr="00705D18" w:rsidRDefault="005809EA" w:rsidP="00450E6C">
            <w:pPr>
              <w:tabs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Max. wysokość do podestu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 xml:space="preserve"> [m]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nie więcej niż 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0,90</w:t>
            </w:r>
          </w:p>
          <w:p w:rsidR="005809EA" w:rsidRPr="00705D18" w:rsidRDefault="005809EA" w:rsidP="00450E6C">
            <w:pPr>
              <w:tabs>
                <w:tab w:val="left" w:pos="2692"/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 xml:space="preserve">Max. wysokość robocza   nie mniej niż 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2,5 m</w:t>
            </w:r>
          </w:p>
          <w:p w:rsidR="005809EA" w:rsidRPr="00705D18" w:rsidRDefault="005809EA" w:rsidP="00450E6C">
            <w:pPr>
              <w:tabs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Wymiary podestu-powierzchnia robocza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min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0,6 m x min 2 m</w:t>
            </w:r>
          </w:p>
          <w:p w:rsidR="005809EA" w:rsidRPr="00705D18" w:rsidRDefault="005809EA" w:rsidP="00450E6C">
            <w:pPr>
              <w:tabs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Szerokość ram drabinowych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 nie mniej niż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 xml:space="preserve"> 0,7 m</w:t>
            </w:r>
          </w:p>
          <w:p w:rsidR="005809EA" w:rsidRPr="00705D18" w:rsidRDefault="005809EA" w:rsidP="00450E6C">
            <w:pPr>
              <w:tabs>
                <w:tab w:val="left" w:pos="2692"/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w w:val="99"/>
                <w:szCs w:val="20"/>
                <w:lang w:val="pl-PL"/>
              </w:rPr>
              <w:t>Rozstaw ram drabinowych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 xml:space="preserve">min 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2 m</w:t>
            </w:r>
          </w:p>
          <w:p w:rsidR="005809EA" w:rsidRPr="00705D18" w:rsidRDefault="005809EA" w:rsidP="00450E6C">
            <w:pPr>
              <w:tabs>
                <w:tab w:val="left" w:pos="2692"/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 w:cs="Arial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 xml:space="preserve">Masa rusztowania nie więcej niż 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50 kg</w:t>
            </w:r>
          </w:p>
          <w:p w:rsidR="005809EA" w:rsidRPr="00705D18" w:rsidRDefault="005809EA" w:rsidP="00450E6C">
            <w:pPr>
              <w:tabs>
                <w:tab w:val="left" w:pos="2692"/>
                <w:tab w:val="left" w:pos="4253"/>
                <w:tab w:val="left" w:pos="5078"/>
              </w:tabs>
              <w:spacing w:after="0" w:line="240" w:lineRule="auto"/>
              <w:jc w:val="both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Minimalna liczba części </w:t>
            </w:r>
          </w:p>
          <w:p w:rsidR="005809EA" w:rsidRPr="00705D18" w:rsidRDefault="005809EA" w:rsidP="00450E6C">
            <w:pPr>
              <w:tabs>
                <w:tab w:val="left" w:pos="3140"/>
                <w:tab w:val="left" w:pos="4960"/>
              </w:tabs>
              <w:spacing w:after="0" w:line="240" w:lineRule="auto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Zespół jezdny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4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szt. 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(koło fi min 120 mm  z pełnymi oponami gumowymi)</w:t>
            </w:r>
          </w:p>
          <w:p w:rsidR="005809EA" w:rsidRPr="00705D18" w:rsidRDefault="005809EA" w:rsidP="00450E6C">
            <w:pPr>
              <w:tabs>
                <w:tab w:val="left" w:pos="3140"/>
                <w:tab w:val="left" w:pos="4960"/>
              </w:tabs>
              <w:spacing w:after="0" w:line="240" w:lineRule="auto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Rama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 szt.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2</w:t>
            </w:r>
          </w:p>
          <w:p w:rsidR="005809EA" w:rsidRPr="00705D18" w:rsidRDefault="005809EA" w:rsidP="00450E6C">
            <w:pPr>
              <w:tabs>
                <w:tab w:val="left" w:pos="3140"/>
                <w:tab w:val="left" w:pos="4960"/>
              </w:tabs>
              <w:spacing w:after="0" w:line="240" w:lineRule="auto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Podest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  szt.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1</w:t>
            </w:r>
          </w:p>
          <w:p w:rsidR="005809EA" w:rsidRPr="00705D18" w:rsidRDefault="005809EA" w:rsidP="00450E6C">
            <w:pPr>
              <w:tabs>
                <w:tab w:val="left" w:pos="3140"/>
                <w:tab w:val="left" w:pos="4960"/>
              </w:tabs>
              <w:spacing w:after="0" w:line="240" w:lineRule="auto"/>
              <w:rPr>
                <w:rFonts w:ascii="Open Sans" w:hAnsi="Open Sans"/>
                <w:color w:val="000000"/>
                <w:szCs w:val="20"/>
                <w:lang w:val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Łącznik kolanowy</w:t>
            </w:r>
            <w:r w:rsidRPr="00705D18">
              <w:rPr>
                <w:rFonts w:ascii="Open Sans" w:hAnsi="Open Sans"/>
                <w:color w:val="000000"/>
                <w:szCs w:val="20"/>
                <w:lang w:val="pl-PL"/>
              </w:rPr>
              <w:t xml:space="preserve"> szt. </w:t>
            </w:r>
            <w:r w:rsidRPr="00705D18">
              <w:rPr>
                <w:rFonts w:ascii="Open Sans" w:hAnsi="Open Sans" w:cs="Arial"/>
                <w:color w:val="000000"/>
                <w:szCs w:val="20"/>
                <w:lang w:val="pl-PL"/>
              </w:rPr>
              <w:t>1</w:t>
            </w:r>
          </w:p>
          <w:p w:rsidR="005809EA" w:rsidRPr="00705D18" w:rsidRDefault="005809EA" w:rsidP="00450E6C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hAnsi="Open Sans" w:cs="Arial"/>
                <w:color w:val="000000"/>
                <w:szCs w:val="20"/>
              </w:rPr>
              <w:t>Przetyczka</w:t>
            </w:r>
            <w:r w:rsidRPr="00705D18">
              <w:rPr>
                <w:rFonts w:ascii="Open Sans" w:hAnsi="Open Sans"/>
                <w:color w:val="000000"/>
                <w:szCs w:val="20"/>
              </w:rPr>
              <w:t xml:space="preserve"> szt 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EA" w:rsidRPr="00705D18" w:rsidRDefault="005809EA" w:rsidP="00450E6C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</w:pPr>
            <w:r w:rsidRPr="00705D18">
              <w:rPr>
                <w:rFonts w:ascii="Open Sans" w:eastAsia="Times New Roman" w:hAnsi="Open Sans" w:cs="Arial"/>
                <w:color w:val="000000"/>
                <w:szCs w:val="20"/>
                <w:lang w:val="pl-PL" w:eastAsia="pl-PL"/>
              </w:rPr>
              <w:t>1</w:t>
            </w:r>
          </w:p>
        </w:tc>
      </w:tr>
    </w:tbl>
    <w:p w:rsidR="00810276" w:rsidRPr="00705D18" w:rsidRDefault="00810276" w:rsidP="00810276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</w:p>
    <w:p w:rsidR="005809EA" w:rsidRPr="00705D18" w:rsidRDefault="00810276" w:rsidP="004F38DE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§ 3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Style w:val="size"/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Style w:val="size"/>
          <w:rFonts w:ascii="Open Sans" w:hAnsi="Open Sans"/>
          <w:color w:val="000000"/>
          <w:sz w:val="24"/>
          <w:szCs w:val="24"/>
          <w:lang w:val="pl-PL"/>
        </w:rPr>
        <w:t>Dostarczony sprzęt musi być fabrycznie nowy, nieregenerowany, wolny od wad, z uwzględnieniem aktualnych technologii, pierwszej kategorii, rok produkcji nie wcześniej</w:t>
      </w:r>
      <w:r w:rsidR="00810276" w:rsidRPr="00705D18">
        <w:rPr>
          <w:rStyle w:val="size"/>
          <w:rFonts w:ascii="Open Sans" w:hAnsi="Open Sans"/>
          <w:color w:val="000000"/>
          <w:sz w:val="24"/>
          <w:szCs w:val="24"/>
          <w:lang w:val="pl-PL"/>
        </w:rPr>
        <w:t>szy</w:t>
      </w:r>
      <w:r w:rsidRPr="00705D18">
        <w:rPr>
          <w:rStyle w:val="size"/>
          <w:rFonts w:ascii="Open Sans" w:hAnsi="Open Sans"/>
          <w:color w:val="000000"/>
          <w:sz w:val="24"/>
          <w:szCs w:val="24"/>
          <w:lang w:val="pl-PL"/>
        </w:rPr>
        <w:t xml:space="preserve"> niż 2015.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Style w:val="size"/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Style w:val="size"/>
          <w:rFonts w:ascii="Open Sans" w:hAnsi="Open Sans"/>
          <w:color w:val="000000"/>
          <w:sz w:val="24"/>
          <w:szCs w:val="24"/>
          <w:lang w:val="pl-PL"/>
        </w:rPr>
        <w:lastRenderedPageBreak/>
        <w:t xml:space="preserve"> Przedmiot zamówienia musi spełniać wszystkie wymogi dotyczące bezpieczeństwa oraz zużycia energii określone w obowiązujących przepisach prawnych na terenie Polski i Unii Europejskiej.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spacing w:after="0" w:line="240" w:lineRule="auto"/>
        <w:ind w:left="714" w:hanging="357"/>
        <w:rPr>
          <w:rStyle w:val="size"/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Style w:val="size"/>
          <w:rFonts w:ascii="Open Sans" w:hAnsi="Open Sans"/>
          <w:color w:val="000000"/>
          <w:sz w:val="24"/>
          <w:szCs w:val="24"/>
          <w:lang w:val="pl-PL"/>
        </w:rPr>
        <w:t>Całość dostawy objętej niniejszym zamówieniem spełnia wymogi normy certyfikatu bezpieczeństwa CE lub innego równoważnego certyfikatu. Deklarację zgodności z normą CE lub inny równoważny certyfikat Wykonawca będzie zobowiązany dostarczyć Zamawiającemu wraz z dostawą sprzętu.</w:t>
      </w:r>
    </w:p>
    <w:p w:rsidR="00810276" w:rsidRPr="00705D18" w:rsidRDefault="00E92A16" w:rsidP="0081027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size"/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Style w:val="size"/>
          <w:rFonts w:ascii="Open Sans" w:hAnsi="Open Sans"/>
          <w:color w:val="000000"/>
          <w:sz w:val="24"/>
          <w:szCs w:val="24"/>
          <w:lang w:val="pl-PL"/>
        </w:rPr>
        <w:t>Wykonawca każdej części zamówienia udzieli minimum 2 letniej gwarancji na wszystkie egzemplarze sprzętu.</w:t>
      </w:r>
    </w:p>
    <w:p w:rsidR="00810276" w:rsidRPr="00705D18" w:rsidRDefault="00810276" w:rsidP="0081027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size"/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Wykonawca zobowiązany jest do usunięcia stwierdzonych wad i usterek w terminie nie dłuższym niż do 14 dni od dnia zgłoszenia. 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spacing w:after="0"/>
        <w:jc w:val="both"/>
        <w:rPr>
          <w:rFonts w:ascii="Open Sans" w:eastAsia="Times New Roman" w:hAnsi="Open Sans" w:cs="Arial"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Calibri"/>
          <w:color w:val="000000"/>
          <w:sz w:val="24"/>
          <w:szCs w:val="24"/>
          <w:lang w:val="pl-PL"/>
        </w:rPr>
        <w:t xml:space="preserve">Wykonawca umożliwi Zamawiającemu sprawdzenie wyposażenia w celu jego odbioru w miejscu dostawy. Sprawdzenie będzie polegało na upewnieniu się, że wyposażenie jest wolne od wad fizycznych, a w szczególności, że odpowiada wymogom określonym przez Zamawiającego w SIWZ. </w:t>
      </w:r>
    </w:p>
    <w:p w:rsidR="00E92A16" w:rsidRPr="00705D18" w:rsidRDefault="00E92A16" w:rsidP="00E92A16">
      <w:pPr>
        <w:spacing w:after="0"/>
        <w:ind w:left="720"/>
        <w:jc w:val="both"/>
        <w:rPr>
          <w:rFonts w:ascii="Open Sans" w:eastAsia="Times New Roman" w:hAnsi="Open Sans" w:cs="Arial"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Calibri"/>
          <w:color w:val="000000"/>
          <w:sz w:val="24"/>
          <w:szCs w:val="24"/>
          <w:lang w:val="pl-PL"/>
        </w:rPr>
        <w:t xml:space="preserve">Na okoliczność odbioru wyposażenia zostanie sporządzony protokół odbioru podpisany przez uprawnionych przedstawicieli Zamawiającego i Wykonawcy. 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Open Sans" w:hAnsi="Open Sans" w:cs="Calibri"/>
          <w:color w:val="000000"/>
          <w:sz w:val="24"/>
          <w:szCs w:val="24"/>
          <w:lang w:val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Zamawiający może odmówić odbioru wyposażenia w przypadku, gdy będzie on w stanie niekompletnym, wadliwym, bądź stan techniczny zewnętrznych opakowań będzie wskazywał na jego uszkodzenie.</w:t>
      </w:r>
      <w:r w:rsidRPr="00705D18">
        <w:rPr>
          <w:rFonts w:ascii="Open Sans" w:eastAsia="Arial Unicode MS" w:hAnsi="Open Sans" w:cs="Arial"/>
          <w:color w:val="000000"/>
          <w:sz w:val="24"/>
          <w:szCs w:val="24"/>
          <w:lang w:val="pl-PL" w:eastAsia="pl-PL"/>
        </w:rPr>
        <w:t xml:space="preserve"> </w:t>
      </w: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 xml:space="preserve">W przypadku dostarczenia wyposażenia wadliwego lub nie odpowiadającego zamówieniu, Zamawiający ma prawo odmówić jego przyjęcia, a Wykonawca zobowiązuje się do jego wymiany na wyposażenie wolne od wad, na własny koszt w terminie </w:t>
      </w:r>
      <w:r w:rsidRPr="00705D18">
        <w:rPr>
          <w:rFonts w:ascii="Open Sans" w:eastAsia="Times New Roman" w:hAnsi="Open Sans" w:cs="Arial"/>
          <w:bCs/>
          <w:color w:val="000000"/>
          <w:sz w:val="24"/>
          <w:szCs w:val="24"/>
          <w:lang w:val="pl-PL" w:eastAsia="pl-PL"/>
        </w:rPr>
        <w:t>7 dni roboczych liczonego od momentu powiadomienia przez Zamawiającego o zaistniałych wadach</w:t>
      </w: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.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Open Sans" w:hAnsi="Open Sans" w:cs="Calibri"/>
          <w:color w:val="000000"/>
          <w:sz w:val="24"/>
          <w:szCs w:val="24"/>
          <w:lang w:val="pl-PL"/>
        </w:rPr>
      </w:pPr>
      <w:r w:rsidRPr="00705D18">
        <w:rPr>
          <w:rFonts w:ascii="Open Sans" w:hAnsi="Open Sans" w:cs="Calibri"/>
          <w:color w:val="000000"/>
          <w:sz w:val="24"/>
          <w:szCs w:val="24"/>
          <w:lang w:val="pl-PL"/>
        </w:rPr>
        <w:t>Wykonawca wyda</w:t>
      </w:r>
      <w:r w:rsidRPr="00705D18">
        <w:rPr>
          <w:rFonts w:ascii="Open Sans" w:eastAsia="Times New Roman" w:hAnsi="Open Sans" w:cs="Arial"/>
          <w:color w:val="000000"/>
          <w:sz w:val="24"/>
          <w:szCs w:val="24"/>
          <w:lang w:val="pl-PL" w:eastAsia="pl-PL"/>
        </w:rPr>
        <w:t xml:space="preserve"> </w:t>
      </w:r>
      <w:r w:rsidRPr="00705D18">
        <w:rPr>
          <w:rFonts w:ascii="Open Sans" w:hAnsi="Open Sans" w:cs="Calibri"/>
          <w:color w:val="000000"/>
          <w:sz w:val="24"/>
          <w:szCs w:val="24"/>
          <w:lang w:val="pl-PL"/>
        </w:rPr>
        <w:t>dokumenty, które dotyczą wyposażenia</w:t>
      </w:r>
      <w:r w:rsidRPr="00705D18">
        <w:rPr>
          <w:rFonts w:ascii="Open Sans" w:eastAsia="Times New Roman" w:hAnsi="Open Sans" w:cs="Arial"/>
          <w:color w:val="000000"/>
          <w:sz w:val="24"/>
          <w:szCs w:val="24"/>
          <w:lang w:val="pl-PL" w:eastAsia="pl-PL"/>
        </w:rPr>
        <w:t xml:space="preserve">, np.: wszelkie gwarancje, aprobaty techniczne, deklaracje, instrukcje obsługi, certyfikaty zgodności, atesty </w:t>
      </w: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>lub dokumenty równoważne itp.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Open Sans" w:hAnsi="Open Sans" w:cs="Calibri"/>
          <w:color w:val="000000"/>
          <w:sz w:val="24"/>
          <w:szCs w:val="24"/>
          <w:lang w:val="pl-PL"/>
        </w:rPr>
      </w:pPr>
      <w:r w:rsidRPr="00705D18">
        <w:rPr>
          <w:rFonts w:ascii="Open Sans" w:eastAsia="Times New Roman" w:hAnsi="Open Sans" w:cs="Arial"/>
          <w:bCs/>
          <w:color w:val="000000"/>
          <w:sz w:val="24"/>
          <w:szCs w:val="24"/>
          <w:lang w:val="pl-PL" w:eastAsia="pl-PL"/>
        </w:rPr>
        <w:t>Wykonawca przy wykonywaniu umowy ponosi pełną odpowiedzialność  za rzetelne i terminowe wykonanie zobowiązań umowy oraz za wszelkie szkody wyrządzone podczas wykonywania umowy przez skierowane osoby do wykonania umowy.</w:t>
      </w:r>
    </w:p>
    <w:p w:rsidR="00E92A16" w:rsidRPr="00705D18" w:rsidRDefault="00E92A16" w:rsidP="00E92A1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Open Sans" w:hAnsi="Open Sans" w:cs="Calibri"/>
          <w:color w:val="000000"/>
          <w:sz w:val="24"/>
          <w:szCs w:val="24"/>
          <w:lang w:val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>Wykonawca ponosi odpowiedzialność za szkody wyrządzone w mieniu oraz na rzecz osób trzecich w trakcie realizacji obowiązków wynikających z treści zawartej umowy.</w:t>
      </w:r>
    </w:p>
    <w:p w:rsidR="00E66E59" w:rsidRPr="00705D18" w:rsidRDefault="00576CD2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§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4</w:t>
      </w:r>
    </w:p>
    <w:p w:rsidR="00576CD2" w:rsidRPr="00705D18" w:rsidRDefault="00576CD2" w:rsidP="002817AB">
      <w:pPr>
        <w:numPr>
          <w:ilvl w:val="0"/>
          <w:numId w:val="6"/>
        </w:numPr>
        <w:suppressAutoHyphens w:val="0"/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Za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wykonaną dostawę Wykonawcy</w:t>
      </w:r>
      <w:r w:rsidR="00E66E59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przysługuje następujące wynagrodzenie ………………………………………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zł</w:t>
      </w:r>
    </w:p>
    <w:p w:rsidR="00E66E59" w:rsidRPr="00705D18" w:rsidRDefault="00E66E59" w:rsidP="002817AB">
      <w:pPr>
        <w:suppressAutoHyphens w:val="0"/>
        <w:spacing w:after="12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705D18">
        <w:rPr>
          <w:rFonts w:ascii="Open Sans" w:hAnsi="Open Sans"/>
          <w:color w:val="000000"/>
          <w:sz w:val="24"/>
          <w:szCs w:val="24"/>
        </w:rPr>
        <w:t>(słownie</w:t>
      </w:r>
      <w:r w:rsidR="00576CD2" w:rsidRPr="00705D18">
        <w:rPr>
          <w:rFonts w:ascii="Open Sans" w:hAnsi="Open Sans"/>
          <w:color w:val="000000"/>
          <w:sz w:val="24"/>
          <w:szCs w:val="24"/>
        </w:rPr>
        <w:t>:</w:t>
      </w:r>
      <w:r w:rsidRPr="00705D18">
        <w:rPr>
          <w:rFonts w:ascii="Open Sans" w:hAnsi="Open Sans"/>
          <w:color w:val="000000"/>
          <w:sz w:val="24"/>
          <w:szCs w:val="24"/>
        </w:rPr>
        <w:t xml:space="preserve"> ………………………………………………………………………………………)</w:t>
      </w:r>
    </w:p>
    <w:p w:rsidR="00E66E59" w:rsidRPr="00705D18" w:rsidRDefault="00E66E59" w:rsidP="002817AB">
      <w:pPr>
        <w:numPr>
          <w:ilvl w:val="0"/>
          <w:numId w:val="6"/>
        </w:numPr>
        <w:suppressAutoHyphens w:val="0"/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Wynagrodzenie będzie wypłacane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Wykonawcy</w:t>
      </w:r>
      <w:r w:rsidR="00AD2D9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na podstawie faktury płatnej w terminie czternastu dni jeden dni od daty wystawienia. Dniem zapłaty jest data wpływu środków</w:t>
      </w:r>
      <w:r w:rsidR="00576CD2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na rachunek bankowy Wykonawcy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. </w:t>
      </w:r>
    </w:p>
    <w:p w:rsidR="00E66E59" w:rsidRPr="00705D18" w:rsidRDefault="00576CD2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§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5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1. Zleceniodawca dokona przelewu kwoty wynagrodzenia na r</w:t>
      </w:r>
      <w:r w:rsidR="00576CD2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achunek bankowy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Wykonawcy</w:t>
      </w:r>
      <w:r w:rsidR="00965EC6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ulokowany w .........................numer ................................................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lastRenderedPageBreak/>
        <w:t>2. Zleceniodawca oświadcza, że posiada numer NIP ...........</w:t>
      </w:r>
      <w:r w:rsidR="00965EC6" w:rsidRPr="00705D18">
        <w:rPr>
          <w:rFonts w:ascii="Open Sans" w:hAnsi="Open Sans"/>
          <w:color w:val="000000"/>
          <w:sz w:val="24"/>
          <w:szCs w:val="24"/>
          <w:lang w:val="pl-PL"/>
        </w:rPr>
        <w:t>........ i upoważnia Dostawcę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do wystawienia faktury bez jego podpisu.</w:t>
      </w:r>
    </w:p>
    <w:p w:rsidR="00E66E59" w:rsidRPr="00705D18" w:rsidRDefault="00E66E59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§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6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Niniejsza umowa został</w:t>
      </w:r>
      <w:r w:rsidR="00576CD2" w:rsidRPr="00705D18">
        <w:rPr>
          <w:rFonts w:ascii="Open Sans" w:hAnsi="Open Sans"/>
          <w:color w:val="000000"/>
          <w:sz w:val="24"/>
          <w:szCs w:val="24"/>
          <w:lang w:val="pl-PL"/>
        </w:rPr>
        <w:t>a podpisana na czas ok</w:t>
      </w:r>
      <w:r w:rsidR="00965EC6" w:rsidRPr="00705D18">
        <w:rPr>
          <w:rFonts w:ascii="Open Sans" w:hAnsi="Open Sans"/>
          <w:color w:val="000000"/>
          <w:sz w:val="24"/>
          <w:szCs w:val="24"/>
          <w:lang w:val="pl-PL"/>
        </w:rPr>
        <w:t>reślony terminem wykonywania dostawy</w:t>
      </w:r>
      <w:r w:rsidR="00576CD2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i 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obowiązuje od dnia podpisania przez strony.</w:t>
      </w:r>
    </w:p>
    <w:p w:rsidR="00E66E59" w:rsidRPr="00705D18" w:rsidRDefault="00810276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§ 7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Każda ze stron może wypow</w:t>
      </w:r>
      <w:r w:rsidR="00576CD2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iedzieć umowę z zachowaniem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miesięcznego okresu wypowiedzenia. Wypowiedzenie powinno nastąpić w formie pisemnej listem poleconym na adres siedziby drugiej strony umowy pod rygorem bezskuteczności.</w:t>
      </w:r>
    </w:p>
    <w:p w:rsidR="00E66E59" w:rsidRPr="00705D18" w:rsidRDefault="00810276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§ 8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Wszelkie zmiany umowy wymagają zachowania formy pisemnej pod rygorem nieważności.</w:t>
      </w:r>
    </w:p>
    <w:p w:rsidR="00082C5D" w:rsidRPr="00705D18" w:rsidRDefault="00082C5D" w:rsidP="002817AB">
      <w:pPr>
        <w:spacing w:after="120" w:line="240" w:lineRule="auto"/>
        <w:jc w:val="center"/>
        <w:rPr>
          <w:rFonts w:ascii="Open Sans" w:hAnsi="Open Sans"/>
          <w:bCs/>
          <w:color w:val="000000"/>
          <w:sz w:val="24"/>
          <w:szCs w:val="24"/>
        </w:rPr>
      </w:pPr>
      <w:r w:rsidRPr="00705D18">
        <w:rPr>
          <w:rFonts w:ascii="Open Sans" w:hAnsi="Open Sans"/>
          <w:bCs/>
          <w:color w:val="000000"/>
          <w:sz w:val="24"/>
          <w:szCs w:val="24"/>
        </w:rPr>
        <w:t>§ </w:t>
      </w:r>
      <w:r w:rsidR="00810276" w:rsidRPr="00705D18">
        <w:rPr>
          <w:rFonts w:ascii="Open Sans" w:hAnsi="Open Sans"/>
          <w:bCs/>
          <w:color w:val="000000"/>
          <w:sz w:val="24"/>
          <w:szCs w:val="24"/>
        </w:rPr>
        <w:t>9</w:t>
      </w:r>
    </w:p>
    <w:p w:rsidR="00810276" w:rsidRPr="00705D18" w:rsidRDefault="00810276" w:rsidP="00810276">
      <w:pPr>
        <w:numPr>
          <w:ilvl w:val="0"/>
          <w:numId w:val="17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Wykonawca zapłaci Zamawiającemu kary umowne w wysokości</w:t>
      </w:r>
      <w:r w:rsidRPr="00705D18"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  <w:t>:</w:t>
      </w:r>
    </w:p>
    <w:p w:rsidR="00810276" w:rsidRPr="00705D18" w:rsidRDefault="00810276" w:rsidP="00810276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2 % </w:t>
      </w: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wynagrodzenia brutto określonego w § 4 ust. 1</w:t>
      </w: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- z tytułu niedotrzymania terminu końcowego wykonania przedmiotu umowy, o którym mowa </w:t>
      </w: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§ 2 ust. 1</w:t>
      </w: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za każdy rozpoczęty dzień opóźnienia,</w:t>
      </w:r>
    </w:p>
    <w:p w:rsidR="00810276" w:rsidRPr="00705D18" w:rsidRDefault="00810276" w:rsidP="00810276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Za opóźnienie w usunięciu wad i usterek stwierdzonych w okresie gwarancji i rękojmi za wady, za każdą wadę lub usterkę w wysokości 200 zł brutto za każdy dzień opóźnienia,</w:t>
      </w:r>
    </w:p>
    <w:p w:rsidR="00810276" w:rsidRPr="00705D18" w:rsidRDefault="00810276" w:rsidP="00810276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10% </w:t>
      </w: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wynagrodzenia brutto określonego w § 4 ust. 1</w:t>
      </w: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- za odstąpienie od umowy przez Wykonawcę z przyczyn, za które Zamawiający nie odpowiada;</w:t>
      </w:r>
    </w:p>
    <w:p w:rsidR="00810276" w:rsidRPr="00705D18" w:rsidRDefault="00810276" w:rsidP="00810276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25% </w:t>
      </w:r>
      <w:r w:rsidRPr="00705D18">
        <w:rPr>
          <w:rFonts w:ascii="Open Sans" w:hAnsi="Open Sans" w:cs="Arial"/>
          <w:color w:val="000000"/>
          <w:sz w:val="24"/>
          <w:szCs w:val="24"/>
          <w:lang w:val="pl-PL" w:eastAsia="pl-PL"/>
        </w:rPr>
        <w:t>wynagrodzenia brutto określonego w § 4 ust. 1</w:t>
      </w: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 - za odstąpienie od umowy przez Zamawiającego z przyczyn, za które Wykonawca odpowiada. </w:t>
      </w:r>
    </w:p>
    <w:p w:rsidR="00810276" w:rsidRPr="00705D18" w:rsidRDefault="00810276" w:rsidP="00810276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Open Sans" w:hAnsi="Open Sans" w:cs="Arial"/>
          <w:b/>
          <w:color w:val="000000"/>
          <w:sz w:val="24"/>
          <w:szCs w:val="24"/>
          <w:lang w:val="pl-PL" w:eastAsia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 xml:space="preserve">Zamawiający zastrzega sobie prawo potrącenia kar, o których mowa w ust. 1 z należności za wykonanie niniejszego zamówienia bez wezwania do zapłaty na podstawie noty obciążeniowej. W 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:rsidR="00810276" w:rsidRPr="00705D18" w:rsidRDefault="00810276" w:rsidP="00810276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Open Sans" w:hAnsi="Open Sans" w:cs="Arial"/>
          <w:color w:val="000000"/>
          <w:sz w:val="24"/>
          <w:szCs w:val="24"/>
          <w:lang w:val="pl-PL"/>
        </w:rPr>
      </w:pPr>
      <w:r w:rsidRPr="00705D18">
        <w:rPr>
          <w:rFonts w:ascii="Open Sans" w:hAnsi="Open Sans" w:cs="Arial"/>
          <w:color w:val="000000"/>
          <w:sz w:val="24"/>
          <w:szCs w:val="24"/>
          <w:lang w:val="pl-PL"/>
        </w:rPr>
        <w:t>Zamawiający zastrzega sobie prawo dochodzenia odszkodowania uzupełniającego na zasadach  ogólnych w przypadku, gdy wartość szkody spowodowanej przez Wykonawcę przewyższa wartość zastrzeżonych kar umownych.</w:t>
      </w:r>
    </w:p>
    <w:p w:rsidR="00E66E59" w:rsidRPr="00705D18" w:rsidRDefault="00810276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§ 10</w:t>
      </w:r>
    </w:p>
    <w:p w:rsidR="00082C5D" w:rsidRPr="00705D18" w:rsidRDefault="00082C5D" w:rsidP="002817AB">
      <w:pPr>
        <w:pStyle w:val="Nagwek1"/>
        <w:numPr>
          <w:ilvl w:val="0"/>
          <w:numId w:val="7"/>
        </w:numPr>
        <w:suppressAutoHyphens w:val="0"/>
        <w:spacing w:before="0" w:line="240" w:lineRule="auto"/>
        <w:jc w:val="both"/>
        <w:rPr>
          <w:rFonts w:ascii="Open Sans" w:hAnsi="Open Sans" w:cs="Times New Roman"/>
          <w:b/>
          <w:bCs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W sprawach nie uregulowanych umową mają zastosowanie przepisy Kodeksu cywilnego oraz inne przepisy prawa właściwe ze względu na przedmiot umowy.</w:t>
      </w:r>
    </w:p>
    <w:p w:rsidR="00082C5D" w:rsidRPr="00705D18" w:rsidRDefault="00082C5D" w:rsidP="002817AB">
      <w:pPr>
        <w:pStyle w:val="Nagwek1"/>
        <w:numPr>
          <w:ilvl w:val="0"/>
          <w:numId w:val="7"/>
        </w:numPr>
        <w:suppressAutoHyphens w:val="0"/>
        <w:spacing w:before="0" w:line="240" w:lineRule="auto"/>
        <w:jc w:val="both"/>
        <w:rPr>
          <w:rFonts w:ascii="Open Sans" w:hAnsi="Open Sans" w:cs="Times New Roman"/>
          <w:b/>
          <w:bCs/>
          <w:color w:val="auto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Wszelkie spory wynikające z niniejszej umowy strony rozstrzygać będą w sposób polubowny. W przypadku braku możliwości polubownego rozstrzygnięcia sporu właściwym dla jego rozpatrzenia będzie sąd siedziby Zleceniodawcy. </w:t>
      </w:r>
    </w:p>
    <w:p w:rsidR="00E66E59" w:rsidRPr="00705D18" w:rsidRDefault="0042274B" w:rsidP="002817AB">
      <w:pPr>
        <w:spacing w:after="120" w:line="240" w:lineRule="auto"/>
        <w:jc w:val="center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§ 1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1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lastRenderedPageBreak/>
        <w:t>Niniejsza umowa została sporządzona w dwóch jednobrzmiących egzemplarzach, po jednym dla każdej ze stron.</w:t>
      </w:r>
    </w:p>
    <w:p w:rsidR="00E66E59" w:rsidRPr="00705D18" w:rsidRDefault="00E66E59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372CB0" w:rsidRPr="00705D18" w:rsidRDefault="00372CB0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372CB0" w:rsidRPr="00705D18" w:rsidRDefault="00372CB0" w:rsidP="002817AB">
      <w:pPr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E66E59" w:rsidRPr="00705D18" w:rsidRDefault="00E66E59" w:rsidP="002817AB">
      <w:pPr>
        <w:spacing w:after="120" w:line="240" w:lineRule="auto"/>
        <w:rPr>
          <w:rFonts w:ascii="Open Sans" w:hAnsi="Open Sans"/>
          <w:color w:val="000000"/>
          <w:sz w:val="24"/>
          <w:szCs w:val="24"/>
        </w:rPr>
      </w:pPr>
      <w:r w:rsidRPr="00705D18">
        <w:rPr>
          <w:rFonts w:ascii="Open Sans" w:hAnsi="Open Sans"/>
          <w:color w:val="000000"/>
          <w:sz w:val="24"/>
          <w:szCs w:val="24"/>
        </w:rPr>
        <w:t>..........................................</w:t>
      </w:r>
      <w:r w:rsidRPr="00705D18">
        <w:rPr>
          <w:rFonts w:ascii="Open Sans" w:hAnsi="Open Sans"/>
          <w:color w:val="000000"/>
          <w:sz w:val="24"/>
          <w:szCs w:val="24"/>
        </w:rPr>
        <w:tab/>
        <w:t xml:space="preserve">                                                 ...........................................</w:t>
      </w:r>
    </w:p>
    <w:p w:rsidR="00E66E59" w:rsidRPr="00705D18" w:rsidRDefault="00E66E59" w:rsidP="002817AB">
      <w:pPr>
        <w:spacing w:after="120" w:line="240" w:lineRule="auto"/>
        <w:rPr>
          <w:rFonts w:ascii="Open Sans" w:hAnsi="Open Sans"/>
          <w:b/>
          <w:color w:val="000000"/>
          <w:sz w:val="24"/>
          <w:szCs w:val="24"/>
        </w:rPr>
      </w:pPr>
      <w:r w:rsidRPr="00705D18">
        <w:rPr>
          <w:rFonts w:ascii="Open Sans" w:hAnsi="Open Sans"/>
          <w:color w:val="000000"/>
          <w:sz w:val="24"/>
          <w:szCs w:val="24"/>
        </w:rPr>
        <w:t xml:space="preserve">    </w:t>
      </w:r>
      <w:r w:rsidRPr="00705D18">
        <w:rPr>
          <w:rFonts w:ascii="Open Sans" w:hAnsi="Open Sans"/>
          <w:b/>
          <w:color w:val="000000"/>
          <w:sz w:val="24"/>
          <w:szCs w:val="24"/>
        </w:rPr>
        <w:t xml:space="preserve">  </w:t>
      </w:r>
      <w:r w:rsidR="002817AB" w:rsidRPr="00705D18">
        <w:rPr>
          <w:rFonts w:ascii="Open Sans" w:hAnsi="Open Sans"/>
          <w:b/>
          <w:color w:val="000000"/>
          <w:sz w:val="24"/>
          <w:szCs w:val="24"/>
        </w:rPr>
        <w:t xml:space="preserve"> ZLECENIODAWCA</w:t>
      </w:r>
      <w:r w:rsidRPr="00705D18">
        <w:rPr>
          <w:rFonts w:ascii="Open Sans" w:hAnsi="Open Sans"/>
          <w:b/>
          <w:color w:val="000000"/>
          <w:sz w:val="24"/>
          <w:szCs w:val="24"/>
        </w:rPr>
        <w:t xml:space="preserve">                                                   </w:t>
      </w:r>
      <w:r w:rsidR="002817AB" w:rsidRPr="00705D18">
        <w:rPr>
          <w:rFonts w:ascii="Open Sans" w:hAnsi="Open Sans"/>
          <w:b/>
          <w:color w:val="000000"/>
          <w:sz w:val="24"/>
          <w:szCs w:val="24"/>
        </w:rPr>
        <w:t xml:space="preserve">                      </w:t>
      </w:r>
      <w:r w:rsidR="00810276" w:rsidRPr="00705D18">
        <w:rPr>
          <w:rFonts w:ascii="Open Sans" w:hAnsi="Open Sans"/>
          <w:b/>
          <w:color w:val="000000"/>
          <w:sz w:val="24"/>
          <w:szCs w:val="24"/>
        </w:rPr>
        <w:t>WYKONAWCA</w:t>
      </w:r>
    </w:p>
    <w:sectPr w:rsidR="00E66E59" w:rsidRPr="00705D18" w:rsidSect="000C5CF2">
      <w:headerReference w:type="default" r:id="rId23"/>
      <w:footerReference w:type="default" r:id="rId24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6B" w:rsidRDefault="00BD766B">
      <w:pPr>
        <w:spacing w:after="0" w:line="240" w:lineRule="auto"/>
      </w:pPr>
      <w:r>
        <w:separator/>
      </w:r>
    </w:p>
  </w:endnote>
  <w:endnote w:type="continuationSeparator" w:id="0">
    <w:p w:rsidR="00BD766B" w:rsidRDefault="00BD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5A" w:rsidRDefault="00BF60AA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5527675</wp:posOffset>
          </wp:positionH>
          <wp:positionV relativeFrom="page">
            <wp:posOffset>7452360</wp:posOffset>
          </wp:positionV>
          <wp:extent cx="2032635" cy="3239770"/>
          <wp:effectExtent l="19050" t="0" r="5715" b="0"/>
          <wp:wrapNone/>
          <wp:docPr id="10" name="Obraz 10" descr="Black-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ck-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323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06" w:type="dxa"/>
      <w:tblLayout w:type="fixed"/>
      <w:tblLook w:val="04A0"/>
    </w:tblPr>
    <w:tblGrid>
      <w:gridCol w:w="1684"/>
      <w:gridCol w:w="6788"/>
      <w:gridCol w:w="1134"/>
    </w:tblGrid>
    <w:tr w:rsidR="00B41C5A" w:rsidTr="00102A62">
      <w:trPr>
        <w:trHeight w:val="97"/>
      </w:trPr>
      <w:tc>
        <w:tcPr>
          <w:tcW w:w="1684" w:type="dxa"/>
          <w:shd w:val="clear" w:color="auto" w:fill="auto"/>
        </w:tcPr>
        <w:p w:rsidR="00B41C5A" w:rsidRDefault="00BF60AA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447675"/>
                <wp:effectExtent l="19050" t="0" r="9525" b="0"/>
                <wp:docPr id="3" name="Obraz 3" descr="logo_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B41C5A" w:rsidRPr="00A5673C" w:rsidRDefault="00B41C5A" w:rsidP="00326612">
          <w:pPr>
            <w:pStyle w:val="Footertextdesign"/>
          </w:pPr>
        </w:p>
      </w:tc>
      <w:tc>
        <w:tcPr>
          <w:tcW w:w="1134" w:type="dxa"/>
          <w:shd w:val="clear" w:color="auto" w:fill="auto"/>
        </w:tcPr>
        <w:p w:rsidR="00B41C5A" w:rsidRPr="00AB65AF" w:rsidRDefault="00B41C5A" w:rsidP="00326612">
          <w:pPr>
            <w:pStyle w:val="Stopka"/>
          </w:pPr>
        </w:p>
      </w:tc>
    </w:tr>
  </w:tbl>
  <w:p w:rsidR="00B41C5A" w:rsidRPr="00102A62" w:rsidRDefault="00B41C5A" w:rsidP="00102A62">
    <w:pPr>
      <w:pStyle w:val="Stopka"/>
      <w:tabs>
        <w:tab w:val="right" w:pos="9354"/>
      </w:tabs>
      <w:rPr>
        <w:color w:val="auto"/>
        <w:sz w:val="14"/>
        <w:szCs w:val="14"/>
      </w:rPr>
    </w:pPr>
    <w:r>
      <w:rPr>
        <w:rFonts w:cs="Open Sans"/>
        <w:sz w:val="16"/>
        <w:szCs w:val="16"/>
      </w:rPr>
      <w:tab/>
      <w:t xml:space="preserve"> </w:t>
    </w:r>
    <w:r w:rsidRPr="00102A62">
      <w:rPr>
        <w:rFonts w:cs="Open Sans"/>
        <w:color w:val="auto"/>
        <w:sz w:val="16"/>
        <w:szCs w:val="16"/>
      </w:rPr>
      <w:fldChar w:fldCharType="begin"/>
    </w:r>
    <w:r w:rsidRPr="00102A62">
      <w:rPr>
        <w:rFonts w:cs="Open Sans"/>
        <w:color w:val="auto"/>
        <w:sz w:val="16"/>
        <w:szCs w:val="16"/>
      </w:rPr>
      <w:instrText xml:space="preserve"> PAGE </w:instrText>
    </w:r>
    <w:r w:rsidRPr="00102A62">
      <w:rPr>
        <w:rFonts w:cs="Open Sans"/>
        <w:color w:val="auto"/>
        <w:sz w:val="16"/>
        <w:szCs w:val="16"/>
      </w:rPr>
      <w:fldChar w:fldCharType="separate"/>
    </w:r>
    <w:r w:rsidR="00BF60AA">
      <w:rPr>
        <w:rFonts w:cs="Open Sans"/>
        <w:noProof/>
        <w:color w:val="auto"/>
        <w:sz w:val="16"/>
        <w:szCs w:val="16"/>
      </w:rPr>
      <w:t>6</w:t>
    </w:r>
    <w:r w:rsidRPr="00102A62">
      <w:rPr>
        <w:rFonts w:cs="Open Sans"/>
        <w:color w:val="auto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6B" w:rsidRDefault="00BD766B">
      <w:pPr>
        <w:spacing w:after="0" w:line="240" w:lineRule="auto"/>
      </w:pPr>
      <w:r>
        <w:separator/>
      </w:r>
    </w:p>
  </w:footnote>
  <w:footnote w:type="continuationSeparator" w:id="0">
    <w:p w:rsidR="00BD766B" w:rsidRDefault="00BD766B">
      <w:pPr>
        <w:spacing w:after="0" w:line="240" w:lineRule="auto"/>
      </w:pPr>
      <w:r>
        <w:continuationSeparator/>
      </w:r>
    </w:p>
  </w:footnote>
  <w:footnote w:id="1">
    <w:p w:rsidR="004F38DE" w:rsidRPr="004F38DE" w:rsidRDefault="004F38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Numer zadania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5A" w:rsidRDefault="00BF60AA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50975" cy="1621790"/>
          <wp:effectExtent l="19050" t="0" r="0" b="0"/>
          <wp:wrapNone/>
          <wp:docPr id="9" name="Obraz 9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-whi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C5A" w:rsidRDefault="00B41C5A" w:rsidP="00B607FA">
    <w:pPr>
      <w:pStyle w:val="Nagwek"/>
      <w:jc w:val="right"/>
      <w:rPr>
        <w:sz w:val="16"/>
        <w:szCs w:val="16"/>
      </w:rPr>
    </w:pPr>
  </w:p>
  <w:p w:rsidR="00B41C5A" w:rsidRPr="008F5C06" w:rsidRDefault="00B41C5A" w:rsidP="007F17A3">
    <w:pPr>
      <w:pStyle w:val="Headertext"/>
      <w:rPr>
        <w:lang w:val="pl-PL"/>
      </w:rPr>
    </w:pPr>
    <w:r w:rsidRPr="008F5C06">
      <w:rPr>
        <w:lang w:val="pl-PL"/>
      </w:rPr>
      <w:t>Program Współpracy Interreg V-A Litwa –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87"/>
    <w:multiLevelType w:val="hybridMultilevel"/>
    <w:tmpl w:val="280465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5F00D2"/>
    <w:multiLevelType w:val="multilevel"/>
    <w:tmpl w:val="280465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922578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3386C"/>
    <w:multiLevelType w:val="hybridMultilevel"/>
    <w:tmpl w:val="92BE1BAE"/>
    <w:lvl w:ilvl="0" w:tplc="3760A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1572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C0191"/>
    <w:multiLevelType w:val="hybridMultilevel"/>
    <w:tmpl w:val="2CCCFD06"/>
    <w:lvl w:ilvl="0" w:tplc="C78E1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908E4"/>
    <w:multiLevelType w:val="multilevel"/>
    <w:tmpl w:val="A314D5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D5C58"/>
    <w:multiLevelType w:val="hybridMultilevel"/>
    <w:tmpl w:val="498A82A4"/>
    <w:lvl w:ilvl="0" w:tplc="0016B9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B8988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B504A8D"/>
    <w:multiLevelType w:val="hybridMultilevel"/>
    <w:tmpl w:val="7C704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C7260"/>
    <w:multiLevelType w:val="hybridMultilevel"/>
    <w:tmpl w:val="2ABE2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C0C8A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30242"/>
    <w:multiLevelType w:val="hybridMultilevel"/>
    <w:tmpl w:val="0FE67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945CA4"/>
    <w:multiLevelType w:val="multilevel"/>
    <w:tmpl w:val="6D6C2F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8764C6"/>
    <w:multiLevelType w:val="hybridMultilevel"/>
    <w:tmpl w:val="02F846AA"/>
    <w:lvl w:ilvl="0" w:tplc="B62893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20654"/>
    <w:multiLevelType w:val="multilevel"/>
    <w:tmpl w:val="3208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040" w:hanging="4615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35619EA"/>
    <w:multiLevelType w:val="hybridMultilevel"/>
    <w:tmpl w:val="13202794"/>
    <w:lvl w:ilvl="0" w:tplc="E716DFD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740C5"/>
    <w:multiLevelType w:val="hybridMultilevel"/>
    <w:tmpl w:val="1388BF80"/>
    <w:lvl w:ilvl="0" w:tplc="8E28FF7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ECDEA786">
      <w:start w:val="1"/>
      <w:numFmt w:val="decimal"/>
      <w:lvlText w:val="%2.1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BE98858E">
      <w:start w:val="2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63AC3"/>
    <w:multiLevelType w:val="hybridMultilevel"/>
    <w:tmpl w:val="238E545C"/>
    <w:lvl w:ilvl="0" w:tplc="A47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62545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F5406"/>
    <w:multiLevelType w:val="hybridMultilevel"/>
    <w:tmpl w:val="46D014B6"/>
    <w:lvl w:ilvl="0" w:tplc="C7A0C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20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18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250DD"/>
    <w:rsid w:val="00041CD6"/>
    <w:rsid w:val="00073F6D"/>
    <w:rsid w:val="000749E2"/>
    <w:rsid w:val="00082C5D"/>
    <w:rsid w:val="00091140"/>
    <w:rsid w:val="000B636C"/>
    <w:rsid w:val="000C5CF2"/>
    <w:rsid w:val="000D3826"/>
    <w:rsid w:val="00102A62"/>
    <w:rsid w:val="001056D3"/>
    <w:rsid w:val="001056E4"/>
    <w:rsid w:val="00105895"/>
    <w:rsid w:val="00121892"/>
    <w:rsid w:val="00122EDB"/>
    <w:rsid w:val="00123458"/>
    <w:rsid w:val="00166482"/>
    <w:rsid w:val="00176F85"/>
    <w:rsid w:val="0017744B"/>
    <w:rsid w:val="001816C3"/>
    <w:rsid w:val="0018424C"/>
    <w:rsid w:val="001A18A9"/>
    <w:rsid w:val="001A6DC8"/>
    <w:rsid w:val="001B0F49"/>
    <w:rsid w:val="001C35CD"/>
    <w:rsid w:val="001D6B53"/>
    <w:rsid w:val="001E6361"/>
    <w:rsid w:val="00216636"/>
    <w:rsid w:val="002410EF"/>
    <w:rsid w:val="00244C89"/>
    <w:rsid w:val="00255E28"/>
    <w:rsid w:val="0027674A"/>
    <w:rsid w:val="002817AB"/>
    <w:rsid w:val="00291641"/>
    <w:rsid w:val="002B72B3"/>
    <w:rsid w:val="00300C78"/>
    <w:rsid w:val="00326612"/>
    <w:rsid w:val="00364277"/>
    <w:rsid w:val="00372CB0"/>
    <w:rsid w:val="003877E0"/>
    <w:rsid w:val="003941B8"/>
    <w:rsid w:val="003A78F6"/>
    <w:rsid w:val="003A7E50"/>
    <w:rsid w:val="003B7486"/>
    <w:rsid w:val="003E0707"/>
    <w:rsid w:val="00412BA3"/>
    <w:rsid w:val="00421169"/>
    <w:rsid w:val="0042274B"/>
    <w:rsid w:val="00450E6C"/>
    <w:rsid w:val="0045504A"/>
    <w:rsid w:val="00467343"/>
    <w:rsid w:val="00483A7D"/>
    <w:rsid w:val="004A20F2"/>
    <w:rsid w:val="004C7728"/>
    <w:rsid w:val="004D13F9"/>
    <w:rsid w:val="004F38DE"/>
    <w:rsid w:val="00557443"/>
    <w:rsid w:val="00570656"/>
    <w:rsid w:val="00576CD2"/>
    <w:rsid w:val="005809EA"/>
    <w:rsid w:val="00580B38"/>
    <w:rsid w:val="005A2783"/>
    <w:rsid w:val="005D321A"/>
    <w:rsid w:val="005E2E9D"/>
    <w:rsid w:val="006050CF"/>
    <w:rsid w:val="006711F0"/>
    <w:rsid w:val="006829D7"/>
    <w:rsid w:val="0069202A"/>
    <w:rsid w:val="00692D02"/>
    <w:rsid w:val="006B66FE"/>
    <w:rsid w:val="006E5C1A"/>
    <w:rsid w:val="00705D18"/>
    <w:rsid w:val="00716A8F"/>
    <w:rsid w:val="00755FEB"/>
    <w:rsid w:val="00787CE9"/>
    <w:rsid w:val="00791375"/>
    <w:rsid w:val="007D0F3F"/>
    <w:rsid w:val="007E6415"/>
    <w:rsid w:val="007F17A3"/>
    <w:rsid w:val="007F7804"/>
    <w:rsid w:val="008055CD"/>
    <w:rsid w:val="00810276"/>
    <w:rsid w:val="00813C7A"/>
    <w:rsid w:val="00827FA1"/>
    <w:rsid w:val="00850C77"/>
    <w:rsid w:val="0089261B"/>
    <w:rsid w:val="008A44AA"/>
    <w:rsid w:val="008C3756"/>
    <w:rsid w:val="008F5C06"/>
    <w:rsid w:val="00927F96"/>
    <w:rsid w:val="009361A6"/>
    <w:rsid w:val="00965EC6"/>
    <w:rsid w:val="00996224"/>
    <w:rsid w:val="009B3457"/>
    <w:rsid w:val="009C0C8F"/>
    <w:rsid w:val="00A02F2D"/>
    <w:rsid w:val="00A129C8"/>
    <w:rsid w:val="00A22CBA"/>
    <w:rsid w:val="00A44EB8"/>
    <w:rsid w:val="00A6518C"/>
    <w:rsid w:val="00A723E7"/>
    <w:rsid w:val="00A95E75"/>
    <w:rsid w:val="00AB1887"/>
    <w:rsid w:val="00AB65AF"/>
    <w:rsid w:val="00AD2D93"/>
    <w:rsid w:val="00B14492"/>
    <w:rsid w:val="00B172D6"/>
    <w:rsid w:val="00B41955"/>
    <w:rsid w:val="00B41C5A"/>
    <w:rsid w:val="00B607FA"/>
    <w:rsid w:val="00B95174"/>
    <w:rsid w:val="00BB079C"/>
    <w:rsid w:val="00BB3416"/>
    <w:rsid w:val="00BC5D53"/>
    <w:rsid w:val="00BD11AC"/>
    <w:rsid w:val="00BD766B"/>
    <w:rsid w:val="00BF0672"/>
    <w:rsid w:val="00BF60AA"/>
    <w:rsid w:val="00C370AD"/>
    <w:rsid w:val="00CB0020"/>
    <w:rsid w:val="00CB5681"/>
    <w:rsid w:val="00CF6B8C"/>
    <w:rsid w:val="00D43BBC"/>
    <w:rsid w:val="00D66479"/>
    <w:rsid w:val="00DB60FB"/>
    <w:rsid w:val="00DE2AB5"/>
    <w:rsid w:val="00E01E9A"/>
    <w:rsid w:val="00E164BC"/>
    <w:rsid w:val="00E25AE6"/>
    <w:rsid w:val="00E46E17"/>
    <w:rsid w:val="00E51458"/>
    <w:rsid w:val="00E66E59"/>
    <w:rsid w:val="00E92A16"/>
    <w:rsid w:val="00EA1E95"/>
    <w:rsid w:val="00F47106"/>
    <w:rsid w:val="00F73C19"/>
    <w:rsid w:val="00F87B5A"/>
    <w:rsid w:val="00F90A23"/>
    <w:rsid w:val="00FA2D15"/>
    <w:rsid w:val="00FA5D48"/>
    <w:rsid w:val="00FB333B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eastAsia="Calibri"/>
      <w:color w:val="003399"/>
      <w:szCs w:val="22"/>
      <w:lang w:val="en-GB" w:eastAsia="zh-CN"/>
    </w:rPr>
  </w:style>
  <w:style w:type="paragraph" w:styleId="Nagwek1">
    <w:name w:val="heading 1"/>
    <w:basedOn w:val="Heading"/>
    <w:link w:val="Nagwek1Znak"/>
    <w:qFormat/>
    <w:pPr>
      <w:outlineLvl w:val="0"/>
    </w:pPr>
  </w:style>
  <w:style w:type="paragraph" w:styleId="Nagwek2">
    <w:name w:val="heading 2"/>
    <w:basedOn w:val="Heading"/>
    <w:qFormat/>
    <w:rsid w:val="001A6DC8"/>
    <w:pPr>
      <w:spacing w:line="240" w:lineRule="auto"/>
      <w:outlineLvl w:val="1"/>
    </w:pPr>
    <w:rPr>
      <w:rFonts w:ascii="Open Sans" w:hAnsi="Open Sans"/>
      <w:b/>
      <w:color w:val="000000"/>
      <w:sz w:val="32"/>
    </w:rPr>
  </w:style>
  <w:style w:type="paragraph" w:styleId="Nagwek3">
    <w:name w:val="heading 3"/>
    <w:basedOn w:val="Heading"/>
    <w:qFormat/>
    <w:rsid w:val="001A6DC8"/>
    <w:pPr>
      <w:outlineLvl w:val="2"/>
    </w:pPr>
    <w:rPr>
      <w:rFonts w:ascii="Open Sans" w:hAnsi="Open San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rFonts w:ascii="Open Sans" w:hAnsi="Open Sans"/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ascii="Open Sans" w:eastAsia="ArialMT" w:hAnsi="Open Sans" w:cs="Open Sans"/>
      <w:color w:val="231F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1A6DC8"/>
    <w:rPr>
      <w:rFonts w:ascii="Open Sans" w:eastAsia="Calibri" w:hAnsi="Open Sans"/>
      <w:b/>
      <w:color w:val="000000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Footertextdesign"/>
    <w:link w:val="HeadertextChar"/>
    <w:qFormat/>
    <w:rsid w:val="007F17A3"/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table" w:styleId="Tabela-Siatka">
    <w:name w:val="Table Grid"/>
    <w:basedOn w:val="Standardowy"/>
    <w:rsid w:val="0078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textChar">
    <w:name w:val="Header text Char"/>
    <w:link w:val="Headertext"/>
    <w:rsid w:val="007F17A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locked/>
    <w:rsid w:val="00082C5D"/>
    <w:rPr>
      <w:rFonts w:ascii="Liberation Sans" w:eastAsia="Microsoft YaHei" w:hAnsi="Liberation Sans" w:cs="Mangal"/>
      <w:color w:val="003399"/>
      <w:sz w:val="28"/>
      <w:szCs w:val="28"/>
      <w:lang w:val="en-GB" w:eastAsia="zh-CN" w:bidi="ar-SA"/>
    </w:rPr>
  </w:style>
  <w:style w:type="paragraph" w:styleId="NormalnyWeb">
    <w:name w:val="Normal (Web)"/>
    <w:basedOn w:val="Normalny"/>
    <w:rsid w:val="001E636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pl-PL" w:eastAsia="pl-PL"/>
    </w:rPr>
  </w:style>
  <w:style w:type="character" w:styleId="Pogrubienie">
    <w:name w:val="Strong"/>
    <w:qFormat/>
    <w:rsid w:val="00A723E7"/>
    <w:rPr>
      <w:b/>
      <w:bCs/>
    </w:rPr>
  </w:style>
  <w:style w:type="character" w:customStyle="1" w:styleId="size">
    <w:name w:val="size"/>
    <w:basedOn w:val="Domylnaczcionkaakapitu"/>
    <w:rsid w:val="00E92A16"/>
  </w:style>
  <w:style w:type="paragraph" w:styleId="Tekstprzypisudolnego">
    <w:name w:val="footnote text"/>
    <w:basedOn w:val="Normalny"/>
    <w:semiHidden/>
    <w:rsid w:val="000250DD"/>
    <w:rPr>
      <w:szCs w:val="20"/>
    </w:rPr>
  </w:style>
  <w:style w:type="character" w:styleId="Odwoanieprzypisudolnego">
    <w:name w:val="footnote reference"/>
    <w:semiHidden/>
    <w:rsid w:val="000250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982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4511000-5" TargetMode="External"/><Relationship Id="rId13" Type="http://schemas.openxmlformats.org/officeDocument/2006/relationships/hyperlink" Target="http://drzewo-cpv.phpfactory.pl/44511000-5" TargetMode="External"/><Relationship Id="rId18" Type="http://schemas.openxmlformats.org/officeDocument/2006/relationships/hyperlink" Target="http://drzewo-cpv.phpfactory.pl/44511100-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rzewo-cpv.phpfactory.pl/43413000-1" TargetMode="External"/><Relationship Id="rId7" Type="http://schemas.openxmlformats.org/officeDocument/2006/relationships/hyperlink" Target="http://drzewo-cpv.phpfactory.pl/44511000-5" TargetMode="External"/><Relationship Id="rId12" Type="http://schemas.openxmlformats.org/officeDocument/2006/relationships/hyperlink" Target="http://drzewo-cpv.phpfactory.pl/44514000-6" TargetMode="External"/><Relationship Id="rId17" Type="http://schemas.openxmlformats.org/officeDocument/2006/relationships/hyperlink" Target="https://www.portalzp.pl/kody-cpv/szczegoly/dodatki-do-odziezy-roboczej-10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rtalzp.pl/kody-cpv/szczegoly/dodatki-do-odziezy-roboczej-1003" TargetMode="External"/><Relationship Id="rId20" Type="http://schemas.openxmlformats.org/officeDocument/2006/relationships/hyperlink" Target="http://drzewo-cpv.phpfactory.pl/31730000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zewo-cpv.phpfactory.pl/44511000-5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rzewo-cpv.phpfactory.pl/44423200-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rzewo-cpv.phpfactory.pl/44511000-5" TargetMode="External"/><Relationship Id="rId19" Type="http://schemas.openxmlformats.org/officeDocument/2006/relationships/hyperlink" Target="http://drzewo-cpv.phpfactory.pl/44511100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44511000-5" TargetMode="External"/><Relationship Id="rId14" Type="http://schemas.openxmlformats.org/officeDocument/2006/relationships/hyperlink" Target="http://drzewo-cpv.phpfactory.pl/44511000-5" TargetMode="External"/><Relationship Id="rId22" Type="http://schemas.openxmlformats.org/officeDocument/2006/relationships/hyperlink" Target="http://drzewo-cpv.phpfactory.pl/43413000-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1</TotalTime>
  <Pages>7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21</vt:lpstr>
    </vt:vector>
  </TitlesOfParts>
  <Company/>
  <LinksUpToDate>false</LinksUpToDate>
  <CharactersWithSpaces>14226</CharactersWithSpaces>
  <SharedDoc>false</SharedDoc>
  <HLinks>
    <vt:vector size="246" baseType="variant">
      <vt:variant>
        <vt:i4>2490479</vt:i4>
      </vt:variant>
      <vt:variant>
        <vt:i4>123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2490479</vt:i4>
      </vt:variant>
      <vt:variant>
        <vt:i4>120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2424936</vt:i4>
      </vt:variant>
      <vt:variant>
        <vt:i4>117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2556012</vt:i4>
      </vt:variant>
      <vt:variant>
        <vt:i4>114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2556012</vt:i4>
      </vt:variant>
      <vt:variant>
        <vt:i4>111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7274599</vt:i4>
      </vt:variant>
      <vt:variant>
        <vt:i4>108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7274599</vt:i4>
      </vt:variant>
      <vt:variant>
        <vt:i4>105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96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2490473</vt:i4>
      </vt:variant>
      <vt:variant>
        <vt:i4>93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2424940</vt:i4>
      </vt:variant>
      <vt:variant>
        <vt:i4>90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87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84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81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78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2490479</vt:i4>
      </vt:variant>
      <vt:variant>
        <vt:i4>72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2556012</vt:i4>
      </vt:variant>
      <vt:variant>
        <vt:i4>69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2424936</vt:i4>
      </vt:variant>
      <vt:variant>
        <vt:i4>66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2228335</vt:i4>
      </vt:variant>
      <vt:variant>
        <vt:i4>63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2424940</vt:i4>
      </vt:variant>
      <vt:variant>
        <vt:i4>57</vt:i4>
      </vt:variant>
      <vt:variant>
        <vt:i4>0</vt:i4>
      </vt:variant>
      <vt:variant>
        <vt:i4>5</vt:i4>
      </vt:variant>
      <vt:variant>
        <vt:lpwstr>http://drzewo-cpv.phpfactory.pl/44400000-4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https://www.portalzp.pl/kody-cpv/szczegoly/urzadzenia-warsztatowe-5800</vt:lpwstr>
      </vt:variant>
      <vt:variant>
        <vt:lpwstr/>
      </vt:variant>
      <vt:variant>
        <vt:i4>2424940</vt:i4>
      </vt:variant>
      <vt:variant>
        <vt:i4>48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2490479</vt:i4>
      </vt:variant>
      <vt:variant>
        <vt:i4>45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2490479</vt:i4>
      </vt:variant>
      <vt:variant>
        <vt:i4>42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2424936</vt:i4>
      </vt:variant>
      <vt:variant>
        <vt:i4>39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2556012</vt:i4>
      </vt:variant>
      <vt:variant>
        <vt:i4>36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2556012</vt:i4>
      </vt:variant>
      <vt:variant>
        <vt:i4>33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7274599</vt:i4>
      </vt:variant>
      <vt:variant>
        <vt:i4>30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7274599</vt:i4>
      </vt:variant>
      <vt:variant>
        <vt:i4>27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2228335</vt:i4>
      </vt:variant>
      <vt:variant>
        <vt:i4>24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2424940</vt:i4>
      </vt:variant>
      <vt:variant>
        <vt:i4>21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18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2490473</vt:i4>
      </vt:variant>
      <vt:variant>
        <vt:i4>15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2424940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21</dc:title>
  <dc:creator>Egle</dc:creator>
  <cp:lastModifiedBy>Alek</cp:lastModifiedBy>
  <cp:revision>2</cp:revision>
  <cp:lastPrinted>2018-04-04T11:16:00Z</cp:lastPrinted>
  <dcterms:created xsi:type="dcterms:W3CDTF">2018-04-05T05:05:00Z</dcterms:created>
  <dcterms:modified xsi:type="dcterms:W3CDTF">2018-04-05T05:05:00Z</dcterms:modified>
</cp:coreProperties>
</file>